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579D" w14:textId="4FE95C5A" w:rsidR="00094BD8" w:rsidRPr="00F0799C" w:rsidRDefault="00C720F6" w:rsidP="00C720F6">
      <w:pPr>
        <w:jc w:val="center"/>
        <w:rPr>
          <w:rFonts w:ascii="Nunito Sans" w:hAnsi="Nunito Sans"/>
          <w:b/>
          <w:bCs/>
          <w:sz w:val="32"/>
          <w:szCs w:val="32"/>
        </w:rPr>
      </w:pPr>
      <w:r w:rsidRPr="00F0799C">
        <w:rPr>
          <w:rFonts w:ascii="Nunito Sans" w:hAnsi="Nunito Sans"/>
          <w:b/>
          <w:bCs/>
          <w:sz w:val="32"/>
          <w:szCs w:val="32"/>
        </w:rPr>
        <w:t>14</w:t>
      </w:r>
      <w:r w:rsidRPr="00F0799C">
        <w:rPr>
          <w:rFonts w:ascii="Nunito Sans" w:hAnsi="Nunito Sans"/>
          <w:b/>
          <w:bCs/>
          <w:sz w:val="32"/>
          <w:szCs w:val="32"/>
          <w:vertAlign w:val="superscript"/>
        </w:rPr>
        <w:t>th</w:t>
      </w:r>
      <w:r w:rsidRPr="00F0799C">
        <w:rPr>
          <w:rFonts w:ascii="Nunito Sans" w:hAnsi="Nunito Sans"/>
          <w:b/>
          <w:bCs/>
          <w:sz w:val="32"/>
          <w:szCs w:val="32"/>
        </w:rPr>
        <w:t xml:space="preserve"> Wyre Forest (</w:t>
      </w:r>
      <w:proofErr w:type="spellStart"/>
      <w:r w:rsidRPr="00F0799C">
        <w:rPr>
          <w:rFonts w:ascii="Nunito Sans" w:hAnsi="Nunito Sans"/>
          <w:b/>
          <w:bCs/>
          <w:sz w:val="32"/>
          <w:szCs w:val="32"/>
        </w:rPr>
        <w:t>Rhydd</w:t>
      </w:r>
      <w:proofErr w:type="spellEnd"/>
      <w:r w:rsidRPr="00F0799C">
        <w:rPr>
          <w:rFonts w:ascii="Nunito Sans" w:hAnsi="Nunito Sans"/>
          <w:b/>
          <w:bCs/>
          <w:sz w:val="32"/>
          <w:szCs w:val="32"/>
        </w:rPr>
        <w:t xml:space="preserve"> Covert) Scout Group </w:t>
      </w:r>
      <w:r w:rsidR="00F0799C" w:rsidRPr="00F0799C">
        <w:rPr>
          <w:rFonts w:ascii="Nunito Sans" w:hAnsi="Nunito Sans"/>
          <w:b/>
          <w:bCs/>
          <w:sz w:val="32"/>
          <w:szCs w:val="32"/>
        </w:rPr>
        <w:t xml:space="preserve">Data Retention </w:t>
      </w:r>
      <w:r w:rsidR="00760CD5" w:rsidRPr="00F0799C">
        <w:rPr>
          <w:rFonts w:ascii="Nunito Sans" w:hAnsi="Nunito Sans"/>
          <w:b/>
          <w:bCs/>
          <w:sz w:val="32"/>
          <w:szCs w:val="32"/>
        </w:rPr>
        <w:t>P</w:t>
      </w:r>
      <w:r w:rsidR="00441C11" w:rsidRPr="00F0799C">
        <w:rPr>
          <w:rFonts w:ascii="Nunito Sans" w:hAnsi="Nunito Sans"/>
          <w:b/>
          <w:bCs/>
          <w:sz w:val="32"/>
          <w:szCs w:val="32"/>
        </w:rPr>
        <w:t>olicy</w:t>
      </w:r>
    </w:p>
    <w:p w14:paraId="4688B68C" w14:textId="2275E5FD" w:rsidR="00F0799C" w:rsidRPr="00F0799C" w:rsidRDefault="00F0799C" w:rsidP="00F0799C">
      <w:pPr>
        <w:rPr>
          <w:rFonts w:ascii="Nunito Sans" w:hAnsi="Nunito Sans"/>
          <w:b/>
          <w:bCs/>
          <w:sz w:val="32"/>
          <w:szCs w:val="32"/>
        </w:rPr>
      </w:pPr>
    </w:p>
    <w:p w14:paraId="3A38F561" w14:textId="77777777" w:rsidR="00F0799C" w:rsidRPr="00F0799C" w:rsidRDefault="00F0799C" w:rsidP="00F0799C">
      <w:pPr>
        <w:pStyle w:val="Heading2"/>
        <w:rPr>
          <w:rFonts w:ascii="Nunito Sans" w:hAnsi="Nunito Sans"/>
        </w:rPr>
      </w:pPr>
      <w:r w:rsidRPr="00F0799C">
        <w:rPr>
          <w:rFonts w:ascii="Nunito Sans" w:hAnsi="Nunito Sans"/>
        </w:rPr>
        <w:t>Young people</w:t>
      </w:r>
    </w:p>
    <w:tbl>
      <w:tblPr>
        <w:tblStyle w:val="Claranettable1"/>
        <w:tblW w:w="0" w:type="auto"/>
        <w:tblLook w:val="04A0" w:firstRow="1" w:lastRow="0" w:firstColumn="1" w:lastColumn="0" w:noHBand="0" w:noVBand="1"/>
      </w:tblPr>
      <w:tblGrid>
        <w:gridCol w:w="1934"/>
        <w:gridCol w:w="1747"/>
        <w:gridCol w:w="2126"/>
        <w:gridCol w:w="3828"/>
      </w:tblGrid>
      <w:tr w:rsidR="00F0799C" w:rsidRPr="00F0799C" w14:paraId="33BE475E" w14:textId="77777777" w:rsidTr="00C16B8E">
        <w:trPr>
          <w:cnfStyle w:val="100000000000" w:firstRow="1" w:lastRow="0" w:firstColumn="0" w:lastColumn="0" w:oddVBand="0" w:evenVBand="0" w:oddHBand="0" w:evenHBand="0" w:firstRowFirstColumn="0" w:firstRowLastColumn="0" w:lastRowFirstColumn="0" w:lastRowLastColumn="0"/>
        </w:trPr>
        <w:tc>
          <w:tcPr>
            <w:tcW w:w="1934" w:type="dxa"/>
          </w:tcPr>
          <w:p w14:paraId="362A5997" w14:textId="77777777" w:rsidR="00F0799C" w:rsidRPr="00F0799C" w:rsidRDefault="00F0799C" w:rsidP="00C16B8E">
            <w:pPr>
              <w:rPr>
                <w:rFonts w:ascii="Nunito Sans" w:hAnsi="Nunito Sans"/>
              </w:rPr>
            </w:pPr>
            <w:r w:rsidRPr="00F0799C">
              <w:rPr>
                <w:rFonts w:ascii="Nunito Sans" w:hAnsi="Nunito Sans"/>
              </w:rPr>
              <w:t>Data Process</w:t>
            </w:r>
          </w:p>
        </w:tc>
        <w:tc>
          <w:tcPr>
            <w:tcW w:w="1747" w:type="dxa"/>
          </w:tcPr>
          <w:p w14:paraId="11BBB70C" w14:textId="77777777" w:rsidR="00F0799C" w:rsidRPr="00F0799C" w:rsidRDefault="00F0799C" w:rsidP="00C16B8E">
            <w:pPr>
              <w:rPr>
                <w:rFonts w:ascii="Nunito Sans" w:hAnsi="Nunito Sans"/>
              </w:rPr>
            </w:pPr>
            <w:r w:rsidRPr="00F0799C">
              <w:rPr>
                <w:rFonts w:ascii="Nunito Sans" w:hAnsi="Nunito Sans"/>
              </w:rPr>
              <w:t>Data Type</w:t>
            </w:r>
          </w:p>
        </w:tc>
        <w:tc>
          <w:tcPr>
            <w:tcW w:w="1427" w:type="dxa"/>
          </w:tcPr>
          <w:p w14:paraId="6969FBE2" w14:textId="77777777" w:rsidR="00F0799C" w:rsidRPr="00F0799C" w:rsidRDefault="00F0799C" w:rsidP="00C16B8E">
            <w:pPr>
              <w:rPr>
                <w:rFonts w:ascii="Nunito Sans" w:hAnsi="Nunito Sans"/>
              </w:rPr>
            </w:pPr>
            <w:r w:rsidRPr="00F0799C">
              <w:rPr>
                <w:rFonts w:ascii="Nunito Sans" w:hAnsi="Nunito Sans"/>
              </w:rPr>
              <w:t>Retention</w:t>
            </w:r>
          </w:p>
        </w:tc>
        <w:tc>
          <w:tcPr>
            <w:tcW w:w="3828" w:type="dxa"/>
          </w:tcPr>
          <w:p w14:paraId="21F0F39B" w14:textId="77777777" w:rsidR="00F0799C" w:rsidRPr="00F0799C" w:rsidRDefault="00F0799C" w:rsidP="00C16B8E">
            <w:pPr>
              <w:rPr>
                <w:rFonts w:ascii="Nunito Sans" w:hAnsi="Nunito Sans"/>
              </w:rPr>
            </w:pPr>
            <w:r w:rsidRPr="00F0799C">
              <w:rPr>
                <w:rFonts w:ascii="Nunito Sans" w:hAnsi="Nunito Sans"/>
              </w:rPr>
              <w:t>Justification</w:t>
            </w:r>
          </w:p>
        </w:tc>
      </w:tr>
      <w:tr w:rsidR="00F0799C" w:rsidRPr="00F0799C" w14:paraId="7FE53FE1" w14:textId="77777777" w:rsidTr="00C16B8E">
        <w:tc>
          <w:tcPr>
            <w:tcW w:w="1934" w:type="dxa"/>
          </w:tcPr>
          <w:p w14:paraId="25C4B49F" w14:textId="77777777" w:rsidR="00F0799C" w:rsidRPr="00F0799C" w:rsidRDefault="00F0799C" w:rsidP="00C16B8E">
            <w:pPr>
              <w:rPr>
                <w:rFonts w:ascii="Nunito Sans" w:hAnsi="Nunito Sans"/>
              </w:rPr>
            </w:pPr>
            <w:r w:rsidRPr="00F0799C">
              <w:rPr>
                <w:rFonts w:ascii="Nunito Sans" w:hAnsi="Nunito Sans"/>
              </w:rPr>
              <w:t>Pre join enquiries</w:t>
            </w:r>
          </w:p>
        </w:tc>
        <w:tc>
          <w:tcPr>
            <w:tcW w:w="1747" w:type="dxa"/>
          </w:tcPr>
          <w:p w14:paraId="0651F894"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11B9FDD1" w14:textId="77777777" w:rsidR="00F0799C" w:rsidRPr="00F0799C" w:rsidRDefault="00F0799C" w:rsidP="00C16B8E">
            <w:pPr>
              <w:rPr>
                <w:rFonts w:ascii="Nunito Sans" w:hAnsi="Nunito Sans"/>
              </w:rPr>
            </w:pPr>
            <w:r w:rsidRPr="00F0799C">
              <w:rPr>
                <w:rFonts w:ascii="Nunito Sans" w:hAnsi="Nunito Sans"/>
              </w:rPr>
              <w:t>1 Year after enquiry or until young person joins, whichever is shorter</w:t>
            </w:r>
          </w:p>
        </w:tc>
        <w:tc>
          <w:tcPr>
            <w:tcW w:w="3828" w:type="dxa"/>
          </w:tcPr>
          <w:p w14:paraId="274AE94F" w14:textId="77777777" w:rsidR="00F0799C" w:rsidRPr="00F0799C" w:rsidRDefault="00F0799C" w:rsidP="00C16B8E">
            <w:pPr>
              <w:rPr>
                <w:rFonts w:ascii="Nunito Sans" w:hAnsi="Nunito Sans"/>
              </w:rPr>
            </w:pPr>
            <w:r w:rsidRPr="00F0799C">
              <w:rPr>
                <w:rFonts w:ascii="Nunito Sans" w:hAnsi="Nunito Sans"/>
              </w:rPr>
              <w:t>Required for placing individual on a waiting list for a place</w:t>
            </w:r>
          </w:p>
        </w:tc>
      </w:tr>
      <w:tr w:rsidR="00F0799C" w:rsidRPr="00F0799C" w14:paraId="25244601" w14:textId="77777777" w:rsidTr="00C16B8E">
        <w:tc>
          <w:tcPr>
            <w:tcW w:w="1934" w:type="dxa"/>
          </w:tcPr>
          <w:p w14:paraId="18D0A62F" w14:textId="77777777" w:rsidR="00F0799C" w:rsidRPr="00F0799C" w:rsidRDefault="00F0799C" w:rsidP="00C16B8E">
            <w:pPr>
              <w:rPr>
                <w:rFonts w:ascii="Nunito Sans" w:hAnsi="Nunito Sans"/>
              </w:rPr>
            </w:pPr>
            <w:r w:rsidRPr="00F0799C">
              <w:rPr>
                <w:rFonts w:ascii="Nunito Sans" w:hAnsi="Nunito Sans"/>
              </w:rPr>
              <w:t>Joining</w:t>
            </w:r>
          </w:p>
        </w:tc>
        <w:tc>
          <w:tcPr>
            <w:tcW w:w="1747" w:type="dxa"/>
          </w:tcPr>
          <w:p w14:paraId="17840DE7" w14:textId="77777777" w:rsidR="00F0799C" w:rsidRPr="00F0799C" w:rsidRDefault="00F0799C" w:rsidP="00C16B8E">
            <w:pPr>
              <w:rPr>
                <w:rFonts w:ascii="Nunito Sans" w:hAnsi="Nunito Sans"/>
              </w:rPr>
            </w:pPr>
            <w:r w:rsidRPr="00F0799C">
              <w:rPr>
                <w:rFonts w:ascii="Nunito Sans" w:hAnsi="Nunito Sans"/>
              </w:rPr>
              <w:t>Personal and Sensitive data (special category)</w:t>
            </w:r>
          </w:p>
        </w:tc>
        <w:tc>
          <w:tcPr>
            <w:tcW w:w="1427" w:type="dxa"/>
          </w:tcPr>
          <w:p w14:paraId="40160C91" w14:textId="77777777" w:rsidR="00F0799C" w:rsidRPr="00F0799C" w:rsidRDefault="00F0799C" w:rsidP="00C16B8E">
            <w:pPr>
              <w:rPr>
                <w:rFonts w:ascii="Nunito Sans" w:hAnsi="Nunito Sans"/>
              </w:rPr>
            </w:pPr>
            <w:r w:rsidRPr="00F0799C">
              <w:rPr>
                <w:rFonts w:ascii="Nunito Sans" w:hAnsi="Nunito Sans"/>
              </w:rPr>
              <w:t>2 Years after the young person leaves</w:t>
            </w:r>
          </w:p>
        </w:tc>
        <w:tc>
          <w:tcPr>
            <w:tcW w:w="3828" w:type="dxa"/>
          </w:tcPr>
          <w:p w14:paraId="28ECF29D" w14:textId="77777777" w:rsidR="00F0799C" w:rsidRPr="00F0799C" w:rsidRDefault="00F0799C" w:rsidP="00C16B8E">
            <w:pPr>
              <w:rPr>
                <w:rFonts w:ascii="Nunito Sans" w:hAnsi="Nunito Sans"/>
              </w:rPr>
            </w:pPr>
            <w:r w:rsidRPr="00F0799C">
              <w:rPr>
                <w:rFonts w:ascii="Nunito Sans" w:hAnsi="Nunito Sans"/>
              </w:rPr>
              <w:t>Required for enquiries on membership</w:t>
            </w:r>
          </w:p>
        </w:tc>
      </w:tr>
      <w:tr w:rsidR="00F0799C" w:rsidRPr="00F0799C" w14:paraId="493AC976" w14:textId="77777777" w:rsidTr="00C16B8E">
        <w:tc>
          <w:tcPr>
            <w:tcW w:w="1934" w:type="dxa"/>
          </w:tcPr>
          <w:p w14:paraId="7B9E6D73" w14:textId="77777777" w:rsidR="00F0799C" w:rsidRPr="00F0799C" w:rsidRDefault="00F0799C" w:rsidP="00C16B8E">
            <w:pPr>
              <w:rPr>
                <w:rFonts w:ascii="Nunito Sans" w:hAnsi="Nunito Sans"/>
              </w:rPr>
            </w:pPr>
            <w:r w:rsidRPr="00F0799C">
              <w:rPr>
                <w:rFonts w:ascii="Nunito Sans" w:hAnsi="Nunito Sans"/>
              </w:rPr>
              <w:t>Events</w:t>
            </w:r>
          </w:p>
        </w:tc>
        <w:tc>
          <w:tcPr>
            <w:tcW w:w="1747" w:type="dxa"/>
          </w:tcPr>
          <w:p w14:paraId="07D9D3DC" w14:textId="77777777" w:rsidR="00F0799C" w:rsidRPr="00F0799C" w:rsidRDefault="00F0799C" w:rsidP="00C16B8E">
            <w:pPr>
              <w:rPr>
                <w:rFonts w:ascii="Nunito Sans" w:hAnsi="Nunito Sans"/>
              </w:rPr>
            </w:pPr>
            <w:r w:rsidRPr="00F0799C">
              <w:rPr>
                <w:rFonts w:ascii="Nunito Sans" w:hAnsi="Nunito Sans"/>
              </w:rPr>
              <w:t>Personal and Sensitive data (special category)</w:t>
            </w:r>
          </w:p>
        </w:tc>
        <w:tc>
          <w:tcPr>
            <w:tcW w:w="1427" w:type="dxa"/>
          </w:tcPr>
          <w:p w14:paraId="4AA154CC" w14:textId="77777777" w:rsidR="00F0799C" w:rsidRPr="00F0799C" w:rsidRDefault="00F0799C" w:rsidP="00C16B8E">
            <w:pPr>
              <w:rPr>
                <w:rFonts w:ascii="Nunito Sans" w:hAnsi="Nunito Sans"/>
              </w:rPr>
            </w:pPr>
            <w:r w:rsidRPr="00F0799C">
              <w:rPr>
                <w:rFonts w:ascii="Nunito Sans" w:hAnsi="Nunito Sans"/>
              </w:rPr>
              <w:t>2 months after event</w:t>
            </w:r>
          </w:p>
        </w:tc>
        <w:tc>
          <w:tcPr>
            <w:tcW w:w="3828" w:type="dxa"/>
          </w:tcPr>
          <w:p w14:paraId="2A3EE097" w14:textId="77777777" w:rsidR="00F0799C" w:rsidRPr="00F0799C" w:rsidRDefault="00F0799C" w:rsidP="00C16B8E">
            <w:pPr>
              <w:rPr>
                <w:rFonts w:ascii="Nunito Sans" w:hAnsi="Nunito Sans"/>
              </w:rPr>
            </w:pPr>
            <w:r w:rsidRPr="00F0799C">
              <w:rPr>
                <w:rFonts w:ascii="Nunito Sans" w:hAnsi="Nunito Sans"/>
              </w:rPr>
              <w:t>Required for enquiries on the event and responding to incidents</w:t>
            </w:r>
          </w:p>
        </w:tc>
      </w:tr>
      <w:tr w:rsidR="00F0799C" w:rsidRPr="00F0799C" w14:paraId="1AD57135" w14:textId="77777777" w:rsidTr="00C16B8E">
        <w:tc>
          <w:tcPr>
            <w:tcW w:w="1934" w:type="dxa"/>
          </w:tcPr>
          <w:p w14:paraId="6F4F8E14" w14:textId="77777777" w:rsidR="00F0799C" w:rsidRPr="00F0799C" w:rsidRDefault="00F0799C" w:rsidP="00C16B8E">
            <w:pPr>
              <w:rPr>
                <w:rFonts w:ascii="Nunito Sans" w:hAnsi="Nunito Sans"/>
              </w:rPr>
            </w:pPr>
            <w:r w:rsidRPr="00F0799C">
              <w:rPr>
                <w:rFonts w:ascii="Nunito Sans" w:hAnsi="Nunito Sans"/>
              </w:rPr>
              <w:t>Safeguarding</w:t>
            </w:r>
          </w:p>
        </w:tc>
        <w:tc>
          <w:tcPr>
            <w:tcW w:w="1747" w:type="dxa"/>
          </w:tcPr>
          <w:p w14:paraId="5A0A89C7" w14:textId="77777777" w:rsidR="00F0799C" w:rsidRPr="00F0799C" w:rsidRDefault="00F0799C" w:rsidP="00C16B8E">
            <w:pPr>
              <w:rPr>
                <w:rFonts w:ascii="Nunito Sans" w:hAnsi="Nunito Sans"/>
              </w:rPr>
            </w:pPr>
            <w:r w:rsidRPr="00F0799C">
              <w:rPr>
                <w:rFonts w:ascii="Nunito Sans" w:hAnsi="Nunito Sans"/>
              </w:rPr>
              <w:t>NA – See TSA Safeguarding policy</w:t>
            </w:r>
          </w:p>
        </w:tc>
        <w:tc>
          <w:tcPr>
            <w:tcW w:w="1427" w:type="dxa"/>
          </w:tcPr>
          <w:p w14:paraId="61548283" w14:textId="77777777" w:rsidR="00F0799C" w:rsidRPr="00F0799C" w:rsidRDefault="00F0799C" w:rsidP="00C16B8E">
            <w:pPr>
              <w:rPr>
                <w:rFonts w:ascii="Nunito Sans" w:hAnsi="Nunito Sans"/>
              </w:rPr>
            </w:pPr>
            <w:r w:rsidRPr="00F0799C">
              <w:rPr>
                <w:rFonts w:ascii="Nunito Sans" w:hAnsi="Nunito Sans"/>
              </w:rPr>
              <w:t>NA – See TSA Safeguarding policy</w:t>
            </w:r>
          </w:p>
        </w:tc>
        <w:tc>
          <w:tcPr>
            <w:tcW w:w="3828" w:type="dxa"/>
          </w:tcPr>
          <w:p w14:paraId="021FD906" w14:textId="77777777" w:rsidR="00F0799C" w:rsidRPr="00F0799C" w:rsidRDefault="00F0799C" w:rsidP="00C16B8E">
            <w:pPr>
              <w:rPr>
                <w:rFonts w:ascii="Nunito Sans" w:hAnsi="Nunito Sans"/>
              </w:rPr>
            </w:pPr>
            <w:r w:rsidRPr="00F0799C">
              <w:rPr>
                <w:rFonts w:ascii="Nunito Sans" w:hAnsi="Nunito Sans"/>
              </w:rPr>
              <w:t xml:space="preserve">NA – See TSA Safeguarding policy </w:t>
            </w:r>
          </w:p>
        </w:tc>
      </w:tr>
      <w:tr w:rsidR="00F0799C" w:rsidRPr="00F0799C" w14:paraId="4BC58C13" w14:textId="77777777" w:rsidTr="00C16B8E">
        <w:tc>
          <w:tcPr>
            <w:tcW w:w="1934" w:type="dxa"/>
          </w:tcPr>
          <w:p w14:paraId="0964B050" w14:textId="77777777" w:rsidR="00F0799C" w:rsidRPr="00F0799C" w:rsidRDefault="00F0799C" w:rsidP="00C16B8E">
            <w:pPr>
              <w:rPr>
                <w:rFonts w:ascii="Nunito Sans" w:hAnsi="Nunito Sans"/>
              </w:rPr>
            </w:pPr>
            <w:r w:rsidRPr="00F0799C">
              <w:rPr>
                <w:rFonts w:ascii="Nunito Sans" w:hAnsi="Nunito Sans"/>
              </w:rPr>
              <w:lastRenderedPageBreak/>
              <w:t>Incident – No medical intervention</w:t>
            </w:r>
          </w:p>
        </w:tc>
        <w:tc>
          <w:tcPr>
            <w:tcW w:w="1747" w:type="dxa"/>
          </w:tcPr>
          <w:p w14:paraId="76CC9E10" w14:textId="77777777" w:rsidR="00F0799C" w:rsidRPr="00F0799C" w:rsidRDefault="00F0799C" w:rsidP="00C16B8E">
            <w:pPr>
              <w:rPr>
                <w:rFonts w:ascii="Nunito Sans" w:hAnsi="Nunito Sans"/>
              </w:rPr>
            </w:pPr>
            <w:r w:rsidRPr="00F0799C">
              <w:rPr>
                <w:rFonts w:ascii="Nunito Sans" w:hAnsi="Nunito Sans"/>
              </w:rPr>
              <w:t>Personal and Sensitive data</w:t>
            </w:r>
          </w:p>
        </w:tc>
        <w:tc>
          <w:tcPr>
            <w:tcW w:w="1427" w:type="dxa"/>
          </w:tcPr>
          <w:p w14:paraId="22D8C413" w14:textId="77777777" w:rsidR="00F0799C" w:rsidRPr="00F0799C" w:rsidRDefault="00F0799C" w:rsidP="00C16B8E">
            <w:pPr>
              <w:rPr>
                <w:rFonts w:ascii="Nunito Sans" w:hAnsi="Nunito Sans"/>
              </w:rPr>
            </w:pPr>
            <w:r w:rsidRPr="00F0799C">
              <w:rPr>
                <w:rFonts w:ascii="Nunito Sans" w:hAnsi="Nunito Sans"/>
              </w:rPr>
              <w:t>Until the young person is 21 or 3 years, whichever is greater</w:t>
            </w:r>
          </w:p>
          <w:p w14:paraId="70E6D4E8" w14:textId="77777777" w:rsidR="00F0799C" w:rsidRPr="00F0799C" w:rsidRDefault="00F0799C" w:rsidP="00C16B8E">
            <w:pPr>
              <w:rPr>
                <w:rFonts w:ascii="Nunito Sans" w:hAnsi="Nunito Sans"/>
              </w:rPr>
            </w:pPr>
          </w:p>
        </w:tc>
        <w:tc>
          <w:tcPr>
            <w:tcW w:w="3828" w:type="dxa"/>
          </w:tcPr>
          <w:p w14:paraId="6282B779" w14:textId="77777777" w:rsidR="00F0799C" w:rsidRPr="00F0799C" w:rsidRDefault="00F0799C" w:rsidP="00C16B8E">
            <w:pPr>
              <w:rPr>
                <w:rFonts w:ascii="Nunito Sans" w:hAnsi="Nunito Sans"/>
              </w:rPr>
            </w:pPr>
            <w:r w:rsidRPr="00F0799C">
              <w:rPr>
                <w:rFonts w:ascii="Nunito Sans" w:hAnsi="Nunito Sans"/>
              </w:rPr>
              <w:t>Legal claims raised against the incident</w:t>
            </w:r>
          </w:p>
        </w:tc>
      </w:tr>
      <w:tr w:rsidR="00F0799C" w:rsidRPr="00F0799C" w14:paraId="50C9632F" w14:textId="77777777" w:rsidTr="00C16B8E">
        <w:tc>
          <w:tcPr>
            <w:tcW w:w="1934" w:type="dxa"/>
          </w:tcPr>
          <w:p w14:paraId="749B9D0D" w14:textId="77777777" w:rsidR="00F0799C" w:rsidRPr="00F0799C" w:rsidRDefault="00F0799C" w:rsidP="00C16B8E">
            <w:pPr>
              <w:rPr>
                <w:rFonts w:ascii="Nunito Sans" w:hAnsi="Nunito Sans"/>
              </w:rPr>
            </w:pPr>
            <w:r w:rsidRPr="00F0799C">
              <w:rPr>
                <w:rFonts w:ascii="Nunito Sans" w:hAnsi="Nunito Sans"/>
              </w:rPr>
              <w:t>Training records</w:t>
            </w:r>
          </w:p>
        </w:tc>
        <w:tc>
          <w:tcPr>
            <w:tcW w:w="1747" w:type="dxa"/>
          </w:tcPr>
          <w:p w14:paraId="10E4E7FF"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38A4E73F" w14:textId="77777777" w:rsidR="00F0799C" w:rsidRPr="00F0799C" w:rsidRDefault="00F0799C" w:rsidP="00C16B8E">
            <w:pPr>
              <w:rPr>
                <w:rFonts w:ascii="Nunito Sans" w:hAnsi="Nunito Sans"/>
              </w:rPr>
            </w:pPr>
            <w:r w:rsidRPr="00F0799C">
              <w:rPr>
                <w:rFonts w:ascii="Nunito Sans" w:hAnsi="Nunito Sans"/>
              </w:rPr>
              <w:t>2 Years after the young person leaves</w:t>
            </w:r>
          </w:p>
        </w:tc>
        <w:tc>
          <w:tcPr>
            <w:tcW w:w="3828" w:type="dxa"/>
          </w:tcPr>
          <w:p w14:paraId="29482BE9" w14:textId="77777777" w:rsidR="00F0799C" w:rsidRPr="00F0799C" w:rsidRDefault="00F0799C" w:rsidP="00C16B8E">
            <w:pPr>
              <w:rPr>
                <w:rFonts w:ascii="Nunito Sans" w:hAnsi="Nunito Sans"/>
              </w:rPr>
            </w:pPr>
            <w:r w:rsidRPr="00F0799C">
              <w:rPr>
                <w:rFonts w:ascii="Nunito Sans" w:hAnsi="Nunito Sans"/>
              </w:rPr>
              <w:t>Required for any re-joins to connect them back to their training records</w:t>
            </w:r>
          </w:p>
        </w:tc>
      </w:tr>
      <w:tr w:rsidR="00F0799C" w:rsidRPr="00F0799C" w14:paraId="436B95BD" w14:textId="77777777" w:rsidTr="00C16B8E">
        <w:tc>
          <w:tcPr>
            <w:tcW w:w="1934" w:type="dxa"/>
          </w:tcPr>
          <w:p w14:paraId="58EEDE3C" w14:textId="77777777" w:rsidR="00F0799C" w:rsidRPr="00F0799C" w:rsidRDefault="00F0799C" w:rsidP="00C16B8E">
            <w:pPr>
              <w:rPr>
                <w:rFonts w:ascii="Nunito Sans" w:hAnsi="Nunito Sans"/>
              </w:rPr>
            </w:pPr>
            <w:r w:rsidRPr="00F0799C">
              <w:rPr>
                <w:rFonts w:ascii="Nunito Sans" w:hAnsi="Nunito Sans"/>
              </w:rPr>
              <w:t>Attendance register</w:t>
            </w:r>
          </w:p>
        </w:tc>
        <w:tc>
          <w:tcPr>
            <w:tcW w:w="1747" w:type="dxa"/>
          </w:tcPr>
          <w:p w14:paraId="5ED08DAB"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01D7CC37" w14:textId="77777777" w:rsidR="00F0799C" w:rsidRPr="00F0799C" w:rsidRDefault="00F0799C" w:rsidP="00C16B8E">
            <w:pPr>
              <w:rPr>
                <w:rFonts w:ascii="Nunito Sans" w:hAnsi="Nunito Sans"/>
              </w:rPr>
            </w:pPr>
            <w:r w:rsidRPr="00F0799C">
              <w:rPr>
                <w:rFonts w:ascii="Nunito Sans" w:hAnsi="Nunito Sans"/>
              </w:rPr>
              <w:t>18 months</w:t>
            </w:r>
          </w:p>
        </w:tc>
        <w:tc>
          <w:tcPr>
            <w:tcW w:w="3828" w:type="dxa"/>
          </w:tcPr>
          <w:p w14:paraId="4EC20D75" w14:textId="77777777" w:rsidR="00F0799C" w:rsidRPr="00F0799C" w:rsidRDefault="00F0799C" w:rsidP="00C16B8E">
            <w:pPr>
              <w:rPr>
                <w:rFonts w:ascii="Nunito Sans" w:hAnsi="Nunito Sans"/>
              </w:rPr>
            </w:pPr>
            <w:r w:rsidRPr="00F0799C">
              <w:rPr>
                <w:rFonts w:ascii="Nunito Sans" w:hAnsi="Nunito Sans"/>
              </w:rPr>
              <w:t>Required to complete annual registration review</w:t>
            </w:r>
          </w:p>
          <w:p w14:paraId="058B132F" w14:textId="77777777" w:rsidR="00F0799C" w:rsidRPr="00F0799C" w:rsidRDefault="00F0799C" w:rsidP="00C16B8E">
            <w:pPr>
              <w:rPr>
                <w:rFonts w:ascii="Nunito Sans" w:hAnsi="Nunito Sans"/>
              </w:rPr>
            </w:pPr>
            <w:r w:rsidRPr="00F0799C">
              <w:rPr>
                <w:rFonts w:ascii="Nunito Sans" w:hAnsi="Nunito Sans"/>
              </w:rPr>
              <w:t xml:space="preserve">Required to prove attendance for Gift Aid </w:t>
            </w:r>
            <w:proofErr w:type="spellStart"/>
            <w:r w:rsidRPr="00F0799C">
              <w:rPr>
                <w:rFonts w:ascii="Nunito Sans" w:hAnsi="Nunito Sans"/>
              </w:rPr>
              <w:t>reclaimation</w:t>
            </w:r>
            <w:proofErr w:type="spellEnd"/>
          </w:p>
        </w:tc>
      </w:tr>
      <w:tr w:rsidR="00F0799C" w:rsidRPr="00F0799C" w14:paraId="7C249F47" w14:textId="77777777" w:rsidTr="00C16B8E">
        <w:tc>
          <w:tcPr>
            <w:tcW w:w="1934" w:type="dxa"/>
          </w:tcPr>
          <w:p w14:paraId="115C5F2F" w14:textId="77777777" w:rsidR="00F0799C" w:rsidRPr="00F0799C" w:rsidRDefault="00F0799C" w:rsidP="00C16B8E">
            <w:pPr>
              <w:rPr>
                <w:rFonts w:ascii="Nunito Sans" w:hAnsi="Nunito Sans"/>
              </w:rPr>
            </w:pPr>
            <w:r w:rsidRPr="00F0799C">
              <w:rPr>
                <w:rFonts w:ascii="Nunito Sans" w:hAnsi="Nunito Sans"/>
              </w:rPr>
              <w:t>HQ Youth award registrations</w:t>
            </w:r>
          </w:p>
        </w:tc>
        <w:tc>
          <w:tcPr>
            <w:tcW w:w="1747" w:type="dxa"/>
          </w:tcPr>
          <w:p w14:paraId="1FBC5AA7" w14:textId="77777777" w:rsidR="00F0799C" w:rsidRPr="00F0799C" w:rsidRDefault="00F0799C" w:rsidP="00C16B8E">
            <w:pPr>
              <w:rPr>
                <w:rFonts w:ascii="Nunito Sans" w:hAnsi="Nunito Sans"/>
              </w:rPr>
            </w:pPr>
            <w:r w:rsidRPr="00F0799C">
              <w:rPr>
                <w:rFonts w:ascii="Nunito Sans" w:hAnsi="Nunito Sans"/>
              </w:rPr>
              <w:t>Personal and Sensitive data (special category including citation)</w:t>
            </w:r>
          </w:p>
        </w:tc>
        <w:tc>
          <w:tcPr>
            <w:tcW w:w="1427" w:type="dxa"/>
          </w:tcPr>
          <w:p w14:paraId="17EE8493" w14:textId="77777777" w:rsidR="00F0799C" w:rsidRPr="00F0799C" w:rsidRDefault="00F0799C" w:rsidP="00C16B8E">
            <w:pPr>
              <w:rPr>
                <w:rFonts w:ascii="Nunito Sans" w:hAnsi="Nunito Sans"/>
              </w:rPr>
            </w:pPr>
            <w:r w:rsidRPr="00F0799C">
              <w:rPr>
                <w:rFonts w:ascii="Nunito Sans" w:hAnsi="Nunito Sans"/>
              </w:rPr>
              <w:t>6 months after the award completion</w:t>
            </w:r>
          </w:p>
        </w:tc>
        <w:tc>
          <w:tcPr>
            <w:tcW w:w="3828" w:type="dxa"/>
          </w:tcPr>
          <w:p w14:paraId="3460AEF4" w14:textId="77777777" w:rsidR="00F0799C" w:rsidRPr="00F0799C" w:rsidRDefault="00F0799C" w:rsidP="00C16B8E">
            <w:pPr>
              <w:rPr>
                <w:rFonts w:ascii="Nunito Sans" w:hAnsi="Nunito Sans"/>
              </w:rPr>
            </w:pPr>
            <w:r w:rsidRPr="00F0799C">
              <w:rPr>
                <w:rFonts w:ascii="Nunito Sans" w:hAnsi="Nunito Sans"/>
              </w:rPr>
              <w:t>To retain their award registrations for the duration of the eligibility period</w:t>
            </w:r>
          </w:p>
        </w:tc>
      </w:tr>
      <w:tr w:rsidR="00F0799C" w:rsidRPr="00F0799C" w14:paraId="26C9039E" w14:textId="77777777" w:rsidTr="00C16B8E">
        <w:tc>
          <w:tcPr>
            <w:tcW w:w="1934" w:type="dxa"/>
          </w:tcPr>
          <w:p w14:paraId="23FF626D" w14:textId="77777777" w:rsidR="00F0799C" w:rsidRPr="00F0799C" w:rsidRDefault="00F0799C" w:rsidP="00C16B8E">
            <w:pPr>
              <w:rPr>
                <w:rFonts w:ascii="Nunito Sans" w:hAnsi="Nunito Sans"/>
              </w:rPr>
            </w:pPr>
            <w:r w:rsidRPr="00F0799C">
              <w:rPr>
                <w:rFonts w:ascii="Nunito Sans" w:hAnsi="Nunito Sans"/>
              </w:rPr>
              <w:t>HQ Youth award completions</w:t>
            </w:r>
          </w:p>
        </w:tc>
        <w:tc>
          <w:tcPr>
            <w:tcW w:w="1747" w:type="dxa"/>
          </w:tcPr>
          <w:p w14:paraId="176FBE5A" w14:textId="77777777" w:rsidR="00F0799C" w:rsidRPr="00F0799C" w:rsidRDefault="00F0799C" w:rsidP="00C16B8E">
            <w:pPr>
              <w:rPr>
                <w:rFonts w:ascii="Nunito Sans" w:hAnsi="Nunito Sans"/>
              </w:rPr>
            </w:pPr>
            <w:r w:rsidRPr="00F0799C">
              <w:rPr>
                <w:rFonts w:ascii="Nunito Sans" w:hAnsi="Nunito Sans"/>
              </w:rPr>
              <w:t xml:space="preserve">Personal data and Sensitive data (special category </w:t>
            </w:r>
            <w:r w:rsidRPr="00F0799C">
              <w:rPr>
                <w:rFonts w:ascii="Nunito Sans" w:hAnsi="Nunito Sans"/>
              </w:rPr>
              <w:lastRenderedPageBreak/>
              <w:t>including citation)</w:t>
            </w:r>
          </w:p>
        </w:tc>
        <w:tc>
          <w:tcPr>
            <w:tcW w:w="1427" w:type="dxa"/>
          </w:tcPr>
          <w:p w14:paraId="34E63280" w14:textId="77777777" w:rsidR="00F0799C" w:rsidRPr="00F0799C" w:rsidRDefault="00F0799C" w:rsidP="00C16B8E">
            <w:pPr>
              <w:rPr>
                <w:rFonts w:ascii="Nunito Sans" w:hAnsi="Nunito Sans"/>
              </w:rPr>
            </w:pPr>
            <w:r w:rsidRPr="00F0799C">
              <w:rPr>
                <w:rFonts w:ascii="Nunito Sans" w:hAnsi="Nunito Sans"/>
              </w:rPr>
              <w:lastRenderedPageBreak/>
              <w:t xml:space="preserve">6 months after the award completion </w:t>
            </w:r>
          </w:p>
          <w:p w14:paraId="7E2C2DFD" w14:textId="77777777" w:rsidR="00F0799C" w:rsidRPr="00F0799C" w:rsidRDefault="00F0799C" w:rsidP="00C16B8E">
            <w:pPr>
              <w:rPr>
                <w:rFonts w:ascii="Nunito Sans" w:hAnsi="Nunito Sans"/>
              </w:rPr>
            </w:pPr>
            <w:r w:rsidRPr="00F0799C">
              <w:rPr>
                <w:rFonts w:ascii="Nunito Sans" w:hAnsi="Nunito Sans"/>
              </w:rPr>
              <w:t xml:space="preserve">HQ will retain the data permanently </w:t>
            </w:r>
            <w:r w:rsidRPr="00F0799C">
              <w:rPr>
                <w:rFonts w:ascii="Nunito Sans" w:hAnsi="Nunito Sans"/>
              </w:rPr>
              <w:lastRenderedPageBreak/>
              <w:t xml:space="preserve">for basic data; name, county, award, membership </w:t>
            </w:r>
            <w:proofErr w:type="spellStart"/>
            <w:proofErr w:type="gramStart"/>
            <w:r w:rsidRPr="00F0799C">
              <w:rPr>
                <w:rFonts w:ascii="Nunito Sans" w:hAnsi="Nunito Sans"/>
              </w:rPr>
              <w:t>number,completion</w:t>
            </w:r>
            <w:proofErr w:type="spellEnd"/>
            <w:proofErr w:type="gramEnd"/>
            <w:r w:rsidRPr="00F0799C">
              <w:rPr>
                <w:rFonts w:ascii="Nunito Sans" w:hAnsi="Nunito Sans"/>
              </w:rPr>
              <w:t xml:space="preserve"> date</w:t>
            </w:r>
          </w:p>
        </w:tc>
        <w:tc>
          <w:tcPr>
            <w:tcW w:w="3828" w:type="dxa"/>
          </w:tcPr>
          <w:p w14:paraId="7FED4CC6" w14:textId="77777777" w:rsidR="00F0799C" w:rsidRPr="00F0799C" w:rsidRDefault="00F0799C" w:rsidP="00C16B8E">
            <w:pPr>
              <w:rPr>
                <w:rFonts w:ascii="Nunito Sans" w:hAnsi="Nunito Sans"/>
              </w:rPr>
            </w:pPr>
            <w:r w:rsidRPr="00F0799C">
              <w:rPr>
                <w:rFonts w:ascii="Nunito Sans" w:hAnsi="Nunito Sans"/>
              </w:rPr>
              <w:lastRenderedPageBreak/>
              <w:t>To retain their award registrations for the duration of the eligibility period</w:t>
            </w:r>
          </w:p>
          <w:p w14:paraId="4DA75086" w14:textId="77777777" w:rsidR="00F0799C" w:rsidRPr="00F0799C" w:rsidRDefault="00F0799C" w:rsidP="00C16B8E">
            <w:pPr>
              <w:rPr>
                <w:rFonts w:ascii="Nunito Sans" w:hAnsi="Nunito Sans"/>
              </w:rPr>
            </w:pPr>
            <w:r w:rsidRPr="00F0799C">
              <w:rPr>
                <w:rFonts w:ascii="Nunito Sans" w:hAnsi="Nunito Sans"/>
              </w:rPr>
              <w:lastRenderedPageBreak/>
              <w:t>Historic record of award completions</w:t>
            </w:r>
          </w:p>
        </w:tc>
      </w:tr>
    </w:tbl>
    <w:p w14:paraId="089C7D33" w14:textId="77777777" w:rsidR="00F0799C" w:rsidRPr="00F0799C" w:rsidRDefault="00F0799C" w:rsidP="00F0799C">
      <w:pPr>
        <w:rPr>
          <w:rFonts w:ascii="Nunito Sans" w:hAnsi="Nunito Sans"/>
        </w:rPr>
      </w:pPr>
    </w:p>
    <w:p w14:paraId="767BB4DD" w14:textId="77777777" w:rsidR="00F0799C" w:rsidRPr="00F0799C" w:rsidRDefault="00F0799C" w:rsidP="00F0799C">
      <w:pPr>
        <w:pStyle w:val="Heading2"/>
        <w:rPr>
          <w:rFonts w:ascii="Nunito Sans" w:hAnsi="Nunito Sans"/>
        </w:rPr>
      </w:pPr>
      <w:r w:rsidRPr="00F0799C">
        <w:rPr>
          <w:rFonts w:ascii="Nunito Sans" w:hAnsi="Nunito Sans"/>
        </w:rPr>
        <w:t>Adult volunteers</w:t>
      </w:r>
    </w:p>
    <w:tbl>
      <w:tblPr>
        <w:tblStyle w:val="Claranettable1"/>
        <w:tblW w:w="0" w:type="auto"/>
        <w:tblLook w:val="04A0" w:firstRow="1" w:lastRow="0" w:firstColumn="1" w:lastColumn="0" w:noHBand="0" w:noVBand="1"/>
      </w:tblPr>
      <w:tblGrid>
        <w:gridCol w:w="1934"/>
        <w:gridCol w:w="1747"/>
        <w:gridCol w:w="2126"/>
        <w:gridCol w:w="3828"/>
      </w:tblGrid>
      <w:tr w:rsidR="00F0799C" w:rsidRPr="00F0799C" w14:paraId="12176042" w14:textId="77777777" w:rsidTr="00C16B8E">
        <w:trPr>
          <w:cnfStyle w:val="100000000000" w:firstRow="1" w:lastRow="0" w:firstColumn="0" w:lastColumn="0" w:oddVBand="0" w:evenVBand="0" w:oddHBand="0" w:evenHBand="0" w:firstRowFirstColumn="0" w:firstRowLastColumn="0" w:lastRowFirstColumn="0" w:lastRowLastColumn="0"/>
        </w:trPr>
        <w:tc>
          <w:tcPr>
            <w:tcW w:w="1934" w:type="dxa"/>
          </w:tcPr>
          <w:p w14:paraId="02D669FD" w14:textId="77777777" w:rsidR="00F0799C" w:rsidRPr="00F0799C" w:rsidRDefault="00F0799C" w:rsidP="00C16B8E">
            <w:pPr>
              <w:rPr>
                <w:rFonts w:ascii="Nunito Sans" w:hAnsi="Nunito Sans"/>
              </w:rPr>
            </w:pPr>
            <w:r w:rsidRPr="00F0799C">
              <w:rPr>
                <w:rFonts w:ascii="Nunito Sans" w:hAnsi="Nunito Sans"/>
              </w:rPr>
              <w:t>Data Process</w:t>
            </w:r>
          </w:p>
        </w:tc>
        <w:tc>
          <w:tcPr>
            <w:tcW w:w="1747" w:type="dxa"/>
          </w:tcPr>
          <w:p w14:paraId="76ACD15E" w14:textId="77777777" w:rsidR="00F0799C" w:rsidRPr="00F0799C" w:rsidRDefault="00F0799C" w:rsidP="00C16B8E">
            <w:pPr>
              <w:rPr>
                <w:rFonts w:ascii="Nunito Sans" w:hAnsi="Nunito Sans"/>
              </w:rPr>
            </w:pPr>
            <w:r w:rsidRPr="00F0799C">
              <w:rPr>
                <w:rFonts w:ascii="Nunito Sans" w:hAnsi="Nunito Sans"/>
              </w:rPr>
              <w:t>Data Type</w:t>
            </w:r>
          </w:p>
        </w:tc>
        <w:tc>
          <w:tcPr>
            <w:tcW w:w="1427" w:type="dxa"/>
          </w:tcPr>
          <w:p w14:paraId="5EE907C6" w14:textId="77777777" w:rsidR="00F0799C" w:rsidRPr="00F0799C" w:rsidRDefault="00F0799C" w:rsidP="00C16B8E">
            <w:pPr>
              <w:rPr>
                <w:rFonts w:ascii="Nunito Sans" w:hAnsi="Nunito Sans"/>
              </w:rPr>
            </w:pPr>
            <w:r w:rsidRPr="00F0799C">
              <w:rPr>
                <w:rFonts w:ascii="Nunito Sans" w:hAnsi="Nunito Sans"/>
              </w:rPr>
              <w:t>Retention</w:t>
            </w:r>
          </w:p>
        </w:tc>
        <w:tc>
          <w:tcPr>
            <w:tcW w:w="3828" w:type="dxa"/>
          </w:tcPr>
          <w:p w14:paraId="2CDC14D1" w14:textId="77777777" w:rsidR="00F0799C" w:rsidRPr="00F0799C" w:rsidRDefault="00F0799C" w:rsidP="00C16B8E">
            <w:pPr>
              <w:rPr>
                <w:rFonts w:ascii="Nunito Sans" w:hAnsi="Nunito Sans"/>
              </w:rPr>
            </w:pPr>
            <w:r w:rsidRPr="00F0799C">
              <w:rPr>
                <w:rFonts w:ascii="Nunito Sans" w:hAnsi="Nunito Sans"/>
              </w:rPr>
              <w:t>Justification</w:t>
            </w:r>
          </w:p>
        </w:tc>
      </w:tr>
      <w:tr w:rsidR="00F0799C" w:rsidRPr="00F0799C" w14:paraId="03AA43D4" w14:textId="77777777" w:rsidTr="00C16B8E">
        <w:tc>
          <w:tcPr>
            <w:tcW w:w="1934" w:type="dxa"/>
          </w:tcPr>
          <w:p w14:paraId="25D47EA6" w14:textId="77777777" w:rsidR="00F0799C" w:rsidRPr="00F0799C" w:rsidRDefault="00F0799C" w:rsidP="00C16B8E">
            <w:pPr>
              <w:rPr>
                <w:rFonts w:ascii="Nunito Sans" w:hAnsi="Nunito Sans"/>
              </w:rPr>
            </w:pPr>
            <w:r w:rsidRPr="00F0799C">
              <w:rPr>
                <w:rFonts w:ascii="Nunito Sans" w:hAnsi="Nunito Sans"/>
              </w:rPr>
              <w:t>Pre join enquiries</w:t>
            </w:r>
          </w:p>
        </w:tc>
        <w:tc>
          <w:tcPr>
            <w:tcW w:w="1747" w:type="dxa"/>
          </w:tcPr>
          <w:p w14:paraId="640B6265"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23CAB075" w14:textId="77777777" w:rsidR="00F0799C" w:rsidRPr="00F0799C" w:rsidRDefault="00F0799C" w:rsidP="00C16B8E">
            <w:pPr>
              <w:rPr>
                <w:rFonts w:ascii="Nunito Sans" w:hAnsi="Nunito Sans"/>
              </w:rPr>
            </w:pPr>
            <w:r w:rsidRPr="00F0799C">
              <w:rPr>
                <w:rFonts w:ascii="Nunito Sans" w:hAnsi="Nunito Sans"/>
              </w:rPr>
              <w:t>1 Year after enquiry or until adult volunteer joins</w:t>
            </w:r>
          </w:p>
        </w:tc>
        <w:tc>
          <w:tcPr>
            <w:tcW w:w="3828" w:type="dxa"/>
          </w:tcPr>
          <w:p w14:paraId="31E04455" w14:textId="77777777" w:rsidR="00F0799C" w:rsidRPr="00F0799C" w:rsidRDefault="00F0799C" w:rsidP="00C16B8E">
            <w:pPr>
              <w:rPr>
                <w:rFonts w:ascii="Nunito Sans" w:hAnsi="Nunito Sans"/>
              </w:rPr>
            </w:pPr>
            <w:r w:rsidRPr="00F0799C">
              <w:rPr>
                <w:rFonts w:ascii="Nunito Sans" w:hAnsi="Nunito Sans"/>
              </w:rPr>
              <w:t>Required for placing individual on a waiting list for a place</w:t>
            </w:r>
          </w:p>
        </w:tc>
      </w:tr>
      <w:tr w:rsidR="00F0799C" w:rsidRPr="00F0799C" w14:paraId="4D323608" w14:textId="77777777" w:rsidTr="00C16B8E">
        <w:tc>
          <w:tcPr>
            <w:tcW w:w="1934" w:type="dxa"/>
          </w:tcPr>
          <w:p w14:paraId="35F8D26A" w14:textId="77777777" w:rsidR="00F0799C" w:rsidRPr="00F0799C" w:rsidRDefault="00F0799C" w:rsidP="00C16B8E">
            <w:pPr>
              <w:rPr>
                <w:rFonts w:ascii="Nunito Sans" w:hAnsi="Nunito Sans"/>
              </w:rPr>
            </w:pPr>
            <w:r w:rsidRPr="00F0799C">
              <w:rPr>
                <w:rFonts w:ascii="Nunito Sans" w:hAnsi="Nunito Sans"/>
              </w:rPr>
              <w:t>Joining</w:t>
            </w:r>
          </w:p>
        </w:tc>
        <w:tc>
          <w:tcPr>
            <w:tcW w:w="1747" w:type="dxa"/>
          </w:tcPr>
          <w:p w14:paraId="25AD0167" w14:textId="77777777" w:rsidR="00F0799C" w:rsidRPr="00F0799C" w:rsidRDefault="00F0799C" w:rsidP="00C16B8E">
            <w:pPr>
              <w:rPr>
                <w:rFonts w:ascii="Nunito Sans" w:hAnsi="Nunito Sans"/>
              </w:rPr>
            </w:pPr>
            <w:r w:rsidRPr="00F0799C">
              <w:rPr>
                <w:rFonts w:ascii="Nunito Sans" w:hAnsi="Nunito Sans"/>
              </w:rPr>
              <w:t>Personal and Sensitive data (special category)</w:t>
            </w:r>
          </w:p>
        </w:tc>
        <w:tc>
          <w:tcPr>
            <w:tcW w:w="1427" w:type="dxa"/>
          </w:tcPr>
          <w:p w14:paraId="791B9E89" w14:textId="77777777" w:rsidR="00F0799C" w:rsidRPr="00F0799C" w:rsidRDefault="00F0799C" w:rsidP="00C16B8E">
            <w:pPr>
              <w:rPr>
                <w:rFonts w:ascii="Nunito Sans" w:hAnsi="Nunito Sans"/>
              </w:rPr>
            </w:pPr>
            <w:r w:rsidRPr="00F0799C">
              <w:rPr>
                <w:rFonts w:ascii="Nunito Sans" w:hAnsi="Nunito Sans"/>
              </w:rPr>
              <w:t>2 Years after the adult volunteer leaves</w:t>
            </w:r>
          </w:p>
        </w:tc>
        <w:tc>
          <w:tcPr>
            <w:tcW w:w="3828" w:type="dxa"/>
          </w:tcPr>
          <w:p w14:paraId="339DF0F8" w14:textId="77777777" w:rsidR="00F0799C" w:rsidRPr="00F0799C" w:rsidRDefault="00F0799C" w:rsidP="00C16B8E">
            <w:pPr>
              <w:rPr>
                <w:rFonts w:ascii="Nunito Sans" w:hAnsi="Nunito Sans"/>
              </w:rPr>
            </w:pPr>
            <w:r w:rsidRPr="00F0799C">
              <w:rPr>
                <w:rFonts w:ascii="Nunito Sans" w:hAnsi="Nunito Sans"/>
              </w:rPr>
              <w:t>Required for enquiries on membership</w:t>
            </w:r>
          </w:p>
        </w:tc>
      </w:tr>
      <w:tr w:rsidR="00F0799C" w:rsidRPr="00F0799C" w14:paraId="199ADEB9" w14:textId="77777777" w:rsidTr="00C16B8E">
        <w:tc>
          <w:tcPr>
            <w:tcW w:w="1934" w:type="dxa"/>
          </w:tcPr>
          <w:p w14:paraId="1A4FA5E1" w14:textId="77777777" w:rsidR="00F0799C" w:rsidRPr="00F0799C" w:rsidRDefault="00F0799C" w:rsidP="00C16B8E">
            <w:pPr>
              <w:rPr>
                <w:rFonts w:ascii="Nunito Sans" w:hAnsi="Nunito Sans"/>
              </w:rPr>
            </w:pPr>
            <w:r w:rsidRPr="00F0799C">
              <w:rPr>
                <w:rFonts w:ascii="Nunito Sans" w:hAnsi="Nunito Sans"/>
              </w:rPr>
              <w:t>Adult Information Form</w:t>
            </w:r>
          </w:p>
        </w:tc>
        <w:tc>
          <w:tcPr>
            <w:tcW w:w="1747" w:type="dxa"/>
          </w:tcPr>
          <w:p w14:paraId="7C9B5B76" w14:textId="77777777" w:rsidR="00F0799C" w:rsidRPr="00F0799C" w:rsidRDefault="00F0799C" w:rsidP="00C16B8E">
            <w:pPr>
              <w:rPr>
                <w:rFonts w:ascii="Nunito Sans" w:hAnsi="Nunito Sans"/>
              </w:rPr>
            </w:pPr>
            <w:r w:rsidRPr="00F0799C">
              <w:rPr>
                <w:rFonts w:ascii="Nunito Sans" w:hAnsi="Nunito Sans"/>
              </w:rPr>
              <w:t>Personal and Sensitive data (special category)</w:t>
            </w:r>
          </w:p>
        </w:tc>
        <w:tc>
          <w:tcPr>
            <w:tcW w:w="1427" w:type="dxa"/>
          </w:tcPr>
          <w:p w14:paraId="6F10BCF1" w14:textId="77777777" w:rsidR="00F0799C" w:rsidRPr="00F0799C" w:rsidRDefault="00F0799C" w:rsidP="00C16B8E">
            <w:pPr>
              <w:rPr>
                <w:rFonts w:ascii="Nunito Sans" w:hAnsi="Nunito Sans"/>
              </w:rPr>
            </w:pPr>
            <w:r w:rsidRPr="00F0799C">
              <w:rPr>
                <w:rFonts w:ascii="Nunito Sans" w:hAnsi="Nunito Sans"/>
              </w:rPr>
              <w:t xml:space="preserve">12 months or until approval checks and “Getting started” training is complete, </w:t>
            </w:r>
            <w:r w:rsidRPr="00F0799C">
              <w:rPr>
                <w:rFonts w:ascii="Nunito Sans" w:hAnsi="Nunito Sans"/>
              </w:rPr>
              <w:lastRenderedPageBreak/>
              <w:t>whichever is shortest</w:t>
            </w:r>
          </w:p>
        </w:tc>
        <w:tc>
          <w:tcPr>
            <w:tcW w:w="3828" w:type="dxa"/>
          </w:tcPr>
          <w:p w14:paraId="702D6C26" w14:textId="77777777" w:rsidR="00F0799C" w:rsidRPr="00F0799C" w:rsidRDefault="00F0799C" w:rsidP="00C16B8E">
            <w:pPr>
              <w:rPr>
                <w:rFonts w:ascii="Nunito Sans" w:hAnsi="Nunito Sans"/>
              </w:rPr>
            </w:pPr>
            <w:r w:rsidRPr="00F0799C">
              <w:rPr>
                <w:rFonts w:ascii="Nunito Sans" w:hAnsi="Nunito Sans"/>
              </w:rPr>
              <w:lastRenderedPageBreak/>
              <w:t>Required to assist in the appointment process</w:t>
            </w:r>
          </w:p>
        </w:tc>
      </w:tr>
      <w:tr w:rsidR="00F0799C" w:rsidRPr="00F0799C" w14:paraId="75134B4F" w14:textId="77777777" w:rsidTr="00C16B8E">
        <w:tc>
          <w:tcPr>
            <w:tcW w:w="1934" w:type="dxa"/>
          </w:tcPr>
          <w:p w14:paraId="655F2EDB" w14:textId="77777777" w:rsidR="00F0799C" w:rsidRPr="00F0799C" w:rsidRDefault="00F0799C" w:rsidP="00C16B8E">
            <w:pPr>
              <w:rPr>
                <w:rFonts w:ascii="Nunito Sans" w:hAnsi="Nunito Sans"/>
              </w:rPr>
            </w:pPr>
            <w:r w:rsidRPr="00F0799C">
              <w:rPr>
                <w:rFonts w:ascii="Nunito Sans" w:hAnsi="Nunito Sans"/>
              </w:rPr>
              <w:t>Identity Checking Form</w:t>
            </w:r>
          </w:p>
        </w:tc>
        <w:tc>
          <w:tcPr>
            <w:tcW w:w="1747" w:type="dxa"/>
          </w:tcPr>
          <w:p w14:paraId="0F95649F"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7141F22A" w14:textId="77777777" w:rsidR="00F0799C" w:rsidRPr="00F0799C" w:rsidRDefault="00F0799C" w:rsidP="00C16B8E">
            <w:pPr>
              <w:rPr>
                <w:rFonts w:ascii="Nunito Sans" w:hAnsi="Nunito Sans"/>
              </w:rPr>
            </w:pPr>
            <w:r w:rsidRPr="00F0799C">
              <w:rPr>
                <w:rFonts w:ascii="Nunito Sans" w:hAnsi="Nunito Sans"/>
              </w:rPr>
              <w:t>Until ID data has been submitted to DBS/PVG and the vetting process is complete</w:t>
            </w:r>
          </w:p>
        </w:tc>
        <w:tc>
          <w:tcPr>
            <w:tcW w:w="3828" w:type="dxa"/>
          </w:tcPr>
          <w:p w14:paraId="09F41D43" w14:textId="77777777" w:rsidR="00F0799C" w:rsidRPr="00F0799C" w:rsidRDefault="00F0799C" w:rsidP="00C16B8E">
            <w:pPr>
              <w:rPr>
                <w:rFonts w:ascii="Nunito Sans" w:hAnsi="Nunito Sans"/>
              </w:rPr>
            </w:pPr>
            <w:r w:rsidRPr="00F0799C">
              <w:rPr>
                <w:rFonts w:ascii="Nunito Sans" w:hAnsi="Nunito Sans"/>
              </w:rPr>
              <w:t>Required to verify that the identity has been checked.</w:t>
            </w:r>
          </w:p>
        </w:tc>
      </w:tr>
      <w:tr w:rsidR="00F0799C" w:rsidRPr="00F0799C" w14:paraId="1BFC3675" w14:textId="77777777" w:rsidTr="00C16B8E">
        <w:tc>
          <w:tcPr>
            <w:tcW w:w="1934" w:type="dxa"/>
          </w:tcPr>
          <w:p w14:paraId="003D09D8" w14:textId="77777777" w:rsidR="00F0799C" w:rsidRPr="00F0799C" w:rsidRDefault="00F0799C" w:rsidP="00C16B8E">
            <w:pPr>
              <w:rPr>
                <w:rFonts w:ascii="Nunito Sans" w:hAnsi="Nunito Sans"/>
              </w:rPr>
            </w:pPr>
            <w:r w:rsidRPr="00F0799C">
              <w:rPr>
                <w:rFonts w:ascii="Nunito Sans" w:hAnsi="Nunito Sans"/>
              </w:rPr>
              <w:t>Events</w:t>
            </w:r>
          </w:p>
        </w:tc>
        <w:tc>
          <w:tcPr>
            <w:tcW w:w="1747" w:type="dxa"/>
          </w:tcPr>
          <w:p w14:paraId="40AF4590" w14:textId="77777777" w:rsidR="00F0799C" w:rsidRPr="00F0799C" w:rsidRDefault="00F0799C" w:rsidP="00C16B8E">
            <w:pPr>
              <w:rPr>
                <w:rFonts w:ascii="Nunito Sans" w:hAnsi="Nunito Sans"/>
              </w:rPr>
            </w:pPr>
            <w:r w:rsidRPr="00F0799C">
              <w:rPr>
                <w:rFonts w:ascii="Nunito Sans" w:hAnsi="Nunito Sans"/>
              </w:rPr>
              <w:t>Personal and Sensitive data (special category)</w:t>
            </w:r>
          </w:p>
        </w:tc>
        <w:tc>
          <w:tcPr>
            <w:tcW w:w="1427" w:type="dxa"/>
          </w:tcPr>
          <w:p w14:paraId="1F0C7198" w14:textId="77777777" w:rsidR="00F0799C" w:rsidRPr="00F0799C" w:rsidRDefault="00F0799C" w:rsidP="00C16B8E">
            <w:pPr>
              <w:rPr>
                <w:rFonts w:ascii="Nunito Sans" w:hAnsi="Nunito Sans"/>
              </w:rPr>
            </w:pPr>
            <w:r w:rsidRPr="00F0799C">
              <w:rPr>
                <w:rFonts w:ascii="Nunito Sans" w:hAnsi="Nunito Sans"/>
              </w:rPr>
              <w:t>2 months after event</w:t>
            </w:r>
          </w:p>
        </w:tc>
        <w:tc>
          <w:tcPr>
            <w:tcW w:w="3828" w:type="dxa"/>
          </w:tcPr>
          <w:p w14:paraId="3B6E92A2" w14:textId="77777777" w:rsidR="00F0799C" w:rsidRPr="00F0799C" w:rsidRDefault="00F0799C" w:rsidP="00C16B8E">
            <w:pPr>
              <w:rPr>
                <w:rFonts w:ascii="Nunito Sans" w:hAnsi="Nunito Sans"/>
              </w:rPr>
            </w:pPr>
            <w:r w:rsidRPr="00F0799C">
              <w:rPr>
                <w:rFonts w:ascii="Nunito Sans" w:hAnsi="Nunito Sans"/>
              </w:rPr>
              <w:t>Required for enquiries on the event and responding to incidents</w:t>
            </w:r>
          </w:p>
        </w:tc>
      </w:tr>
      <w:tr w:rsidR="00F0799C" w:rsidRPr="00F0799C" w14:paraId="512E7F2E" w14:textId="77777777" w:rsidTr="00C16B8E">
        <w:tc>
          <w:tcPr>
            <w:tcW w:w="1934" w:type="dxa"/>
          </w:tcPr>
          <w:p w14:paraId="35C1E5AB" w14:textId="77777777" w:rsidR="00F0799C" w:rsidRPr="00F0799C" w:rsidRDefault="00F0799C" w:rsidP="00C16B8E">
            <w:pPr>
              <w:rPr>
                <w:rFonts w:ascii="Nunito Sans" w:hAnsi="Nunito Sans"/>
              </w:rPr>
            </w:pPr>
            <w:r w:rsidRPr="00F0799C">
              <w:rPr>
                <w:rFonts w:ascii="Nunito Sans" w:hAnsi="Nunito Sans"/>
              </w:rPr>
              <w:t>Safeguarding</w:t>
            </w:r>
          </w:p>
        </w:tc>
        <w:tc>
          <w:tcPr>
            <w:tcW w:w="1747" w:type="dxa"/>
          </w:tcPr>
          <w:p w14:paraId="6A94AFAE" w14:textId="77777777" w:rsidR="00F0799C" w:rsidRPr="00F0799C" w:rsidRDefault="00F0799C" w:rsidP="00C16B8E">
            <w:pPr>
              <w:rPr>
                <w:rFonts w:ascii="Nunito Sans" w:hAnsi="Nunito Sans"/>
              </w:rPr>
            </w:pPr>
            <w:r w:rsidRPr="00F0799C">
              <w:rPr>
                <w:rFonts w:ascii="Nunito Sans" w:hAnsi="Nunito Sans"/>
              </w:rPr>
              <w:t>NA – See TSA Safeguarding policy</w:t>
            </w:r>
          </w:p>
        </w:tc>
        <w:tc>
          <w:tcPr>
            <w:tcW w:w="1427" w:type="dxa"/>
          </w:tcPr>
          <w:p w14:paraId="652488E4" w14:textId="77777777" w:rsidR="00F0799C" w:rsidRPr="00F0799C" w:rsidRDefault="00F0799C" w:rsidP="00C16B8E">
            <w:pPr>
              <w:rPr>
                <w:rFonts w:ascii="Nunito Sans" w:hAnsi="Nunito Sans"/>
              </w:rPr>
            </w:pPr>
            <w:r w:rsidRPr="00F0799C">
              <w:rPr>
                <w:rFonts w:ascii="Nunito Sans" w:hAnsi="Nunito Sans"/>
              </w:rPr>
              <w:t>NA – See TSA Safeguarding policy</w:t>
            </w:r>
          </w:p>
        </w:tc>
        <w:tc>
          <w:tcPr>
            <w:tcW w:w="3828" w:type="dxa"/>
          </w:tcPr>
          <w:p w14:paraId="45A47522" w14:textId="77777777" w:rsidR="00F0799C" w:rsidRPr="00F0799C" w:rsidRDefault="00F0799C" w:rsidP="00C16B8E">
            <w:pPr>
              <w:rPr>
                <w:rFonts w:ascii="Nunito Sans" w:hAnsi="Nunito Sans"/>
              </w:rPr>
            </w:pPr>
            <w:r w:rsidRPr="00F0799C">
              <w:rPr>
                <w:rFonts w:ascii="Nunito Sans" w:hAnsi="Nunito Sans"/>
              </w:rPr>
              <w:t xml:space="preserve">NA – See TSA Safeguarding policy </w:t>
            </w:r>
          </w:p>
        </w:tc>
      </w:tr>
      <w:tr w:rsidR="00F0799C" w:rsidRPr="00F0799C" w14:paraId="2BAD97F3" w14:textId="77777777" w:rsidTr="00C16B8E">
        <w:tc>
          <w:tcPr>
            <w:tcW w:w="1934" w:type="dxa"/>
          </w:tcPr>
          <w:p w14:paraId="7FD1DBC7" w14:textId="77777777" w:rsidR="00F0799C" w:rsidRPr="00F0799C" w:rsidRDefault="00F0799C" w:rsidP="00C16B8E">
            <w:pPr>
              <w:rPr>
                <w:rFonts w:ascii="Nunito Sans" w:hAnsi="Nunito Sans"/>
              </w:rPr>
            </w:pPr>
            <w:r w:rsidRPr="00F0799C">
              <w:rPr>
                <w:rFonts w:ascii="Nunito Sans" w:hAnsi="Nunito Sans"/>
              </w:rPr>
              <w:t>Incident – No medical intervention</w:t>
            </w:r>
          </w:p>
        </w:tc>
        <w:tc>
          <w:tcPr>
            <w:tcW w:w="1747" w:type="dxa"/>
          </w:tcPr>
          <w:p w14:paraId="30E959DB" w14:textId="77777777" w:rsidR="00F0799C" w:rsidRPr="00F0799C" w:rsidRDefault="00F0799C" w:rsidP="00C16B8E">
            <w:pPr>
              <w:rPr>
                <w:rFonts w:ascii="Nunito Sans" w:hAnsi="Nunito Sans"/>
              </w:rPr>
            </w:pPr>
            <w:r w:rsidRPr="00F0799C">
              <w:rPr>
                <w:rFonts w:ascii="Nunito Sans" w:hAnsi="Nunito Sans"/>
              </w:rPr>
              <w:t>Personal and Sensitive data</w:t>
            </w:r>
          </w:p>
        </w:tc>
        <w:tc>
          <w:tcPr>
            <w:tcW w:w="1427" w:type="dxa"/>
          </w:tcPr>
          <w:p w14:paraId="0328E414" w14:textId="77777777" w:rsidR="00F0799C" w:rsidRPr="00F0799C" w:rsidRDefault="00F0799C" w:rsidP="00C16B8E">
            <w:pPr>
              <w:rPr>
                <w:rFonts w:ascii="Nunito Sans" w:hAnsi="Nunito Sans"/>
              </w:rPr>
            </w:pPr>
            <w:r w:rsidRPr="00F0799C">
              <w:rPr>
                <w:rFonts w:ascii="Nunito Sans" w:hAnsi="Nunito Sans"/>
              </w:rPr>
              <w:t>Until the adult volunteer is 21 or 3 years, whichever is greater</w:t>
            </w:r>
          </w:p>
          <w:p w14:paraId="52C28B9C" w14:textId="77777777" w:rsidR="00F0799C" w:rsidRPr="00F0799C" w:rsidRDefault="00F0799C" w:rsidP="00C16B8E">
            <w:pPr>
              <w:rPr>
                <w:rFonts w:ascii="Nunito Sans" w:hAnsi="Nunito Sans"/>
              </w:rPr>
            </w:pPr>
          </w:p>
        </w:tc>
        <w:tc>
          <w:tcPr>
            <w:tcW w:w="3828" w:type="dxa"/>
          </w:tcPr>
          <w:p w14:paraId="0C72D04B" w14:textId="77777777" w:rsidR="00F0799C" w:rsidRPr="00F0799C" w:rsidRDefault="00F0799C" w:rsidP="00C16B8E">
            <w:pPr>
              <w:rPr>
                <w:rFonts w:ascii="Nunito Sans" w:hAnsi="Nunito Sans"/>
              </w:rPr>
            </w:pPr>
            <w:r w:rsidRPr="00F0799C">
              <w:rPr>
                <w:rFonts w:ascii="Nunito Sans" w:hAnsi="Nunito Sans"/>
              </w:rPr>
              <w:t>Legal claims raised against the incident</w:t>
            </w:r>
          </w:p>
        </w:tc>
      </w:tr>
      <w:tr w:rsidR="00F0799C" w:rsidRPr="00F0799C" w14:paraId="5A170145" w14:textId="77777777" w:rsidTr="00C16B8E">
        <w:tc>
          <w:tcPr>
            <w:tcW w:w="1934" w:type="dxa"/>
          </w:tcPr>
          <w:p w14:paraId="3DAB22CA" w14:textId="77777777" w:rsidR="00F0799C" w:rsidRPr="00F0799C" w:rsidRDefault="00F0799C" w:rsidP="00C16B8E">
            <w:pPr>
              <w:rPr>
                <w:rFonts w:ascii="Nunito Sans" w:hAnsi="Nunito Sans"/>
              </w:rPr>
            </w:pPr>
            <w:r w:rsidRPr="00F0799C">
              <w:rPr>
                <w:rFonts w:ascii="Nunito Sans" w:hAnsi="Nunito Sans"/>
              </w:rPr>
              <w:t>Training records</w:t>
            </w:r>
          </w:p>
        </w:tc>
        <w:tc>
          <w:tcPr>
            <w:tcW w:w="1747" w:type="dxa"/>
          </w:tcPr>
          <w:p w14:paraId="69626D3B"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00056613" w14:textId="77777777" w:rsidR="00F0799C" w:rsidRPr="00F0799C" w:rsidRDefault="00F0799C" w:rsidP="00C16B8E">
            <w:pPr>
              <w:rPr>
                <w:rFonts w:ascii="Nunito Sans" w:hAnsi="Nunito Sans"/>
              </w:rPr>
            </w:pPr>
            <w:r w:rsidRPr="00F0799C">
              <w:rPr>
                <w:rFonts w:ascii="Nunito Sans" w:hAnsi="Nunito Sans"/>
              </w:rPr>
              <w:t>2 Years after the young person leaves</w:t>
            </w:r>
          </w:p>
        </w:tc>
        <w:tc>
          <w:tcPr>
            <w:tcW w:w="3828" w:type="dxa"/>
          </w:tcPr>
          <w:p w14:paraId="6A29A11F" w14:textId="77777777" w:rsidR="00F0799C" w:rsidRPr="00F0799C" w:rsidRDefault="00F0799C" w:rsidP="00C16B8E">
            <w:pPr>
              <w:rPr>
                <w:rFonts w:ascii="Nunito Sans" w:hAnsi="Nunito Sans"/>
              </w:rPr>
            </w:pPr>
            <w:r w:rsidRPr="00F0799C">
              <w:rPr>
                <w:rFonts w:ascii="Nunito Sans" w:hAnsi="Nunito Sans"/>
              </w:rPr>
              <w:t>Required for any re-joins to connect them back to their training records</w:t>
            </w:r>
          </w:p>
        </w:tc>
      </w:tr>
      <w:tr w:rsidR="00F0799C" w:rsidRPr="00F0799C" w14:paraId="673E1CE2" w14:textId="77777777" w:rsidTr="00C16B8E">
        <w:tc>
          <w:tcPr>
            <w:tcW w:w="1934" w:type="dxa"/>
          </w:tcPr>
          <w:p w14:paraId="3F98A80E" w14:textId="77777777" w:rsidR="00F0799C" w:rsidRPr="00F0799C" w:rsidRDefault="00F0799C" w:rsidP="00C16B8E">
            <w:pPr>
              <w:rPr>
                <w:rFonts w:ascii="Nunito Sans" w:hAnsi="Nunito Sans"/>
              </w:rPr>
            </w:pPr>
            <w:r w:rsidRPr="00F0799C">
              <w:rPr>
                <w:rFonts w:ascii="Nunito Sans" w:hAnsi="Nunito Sans"/>
              </w:rPr>
              <w:lastRenderedPageBreak/>
              <w:t>Appointments Advisory Committee notes</w:t>
            </w:r>
          </w:p>
        </w:tc>
        <w:tc>
          <w:tcPr>
            <w:tcW w:w="1747" w:type="dxa"/>
          </w:tcPr>
          <w:p w14:paraId="5E7401D1"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23769BE0" w14:textId="77777777" w:rsidR="00F0799C" w:rsidRPr="00F0799C" w:rsidRDefault="00F0799C" w:rsidP="00C16B8E">
            <w:pPr>
              <w:rPr>
                <w:rFonts w:ascii="Nunito Sans" w:hAnsi="Nunito Sans"/>
              </w:rPr>
            </w:pPr>
            <w:r w:rsidRPr="00F0799C">
              <w:rPr>
                <w:rFonts w:ascii="Nunito Sans" w:hAnsi="Nunito Sans"/>
              </w:rPr>
              <w:t>18 months</w:t>
            </w:r>
          </w:p>
        </w:tc>
        <w:tc>
          <w:tcPr>
            <w:tcW w:w="3828" w:type="dxa"/>
          </w:tcPr>
          <w:p w14:paraId="184697E6" w14:textId="77777777" w:rsidR="00F0799C" w:rsidRPr="00F0799C" w:rsidRDefault="00F0799C" w:rsidP="00C16B8E">
            <w:pPr>
              <w:rPr>
                <w:rFonts w:ascii="Nunito Sans" w:hAnsi="Nunito Sans"/>
              </w:rPr>
            </w:pPr>
            <w:r w:rsidRPr="00F0799C">
              <w:rPr>
                <w:rFonts w:ascii="Nunito Sans" w:hAnsi="Nunito Sans"/>
              </w:rPr>
              <w:t xml:space="preserve">Required to review any training needs of adult volunteers </w:t>
            </w:r>
          </w:p>
        </w:tc>
      </w:tr>
      <w:tr w:rsidR="00F0799C" w:rsidRPr="00F0799C" w14:paraId="617B20E0" w14:textId="77777777" w:rsidTr="00C16B8E">
        <w:tc>
          <w:tcPr>
            <w:tcW w:w="1934" w:type="dxa"/>
          </w:tcPr>
          <w:p w14:paraId="54E6EB22" w14:textId="77777777" w:rsidR="00F0799C" w:rsidRPr="00F0799C" w:rsidRDefault="00F0799C" w:rsidP="00C16B8E">
            <w:pPr>
              <w:rPr>
                <w:rFonts w:ascii="Nunito Sans" w:hAnsi="Nunito Sans"/>
              </w:rPr>
            </w:pPr>
            <w:r w:rsidRPr="00F0799C">
              <w:rPr>
                <w:rFonts w:ascii="Nunito Sans" w:hAnsi="Nunito Sans"/>
              </w:rPr>
              <w:t>Adult award registrations</w:t>
            </w:r>
          </w:p>
        </w:tc>
        <w:tc>
          <w:tcPr>
            <w:tcW w:w="1747" w:type="dxa"/>
          </w:tcPr>
          <w:p w14:paraId="39D759CF" w14:textId="77777777" w:rsidR="00F0799C" w:rsidRPr="00F0799C" w:rsidRDefault="00F0799C" w:rsidP="00C16B8E">
            <w:pPr>
              <w:rPr>
                <w:rFonts w:ascii="Nunito Sans" w:hAnsi="Nunito Sans"/>
              </w:rPr>
            </w:pPr>
            <w:r w:rsidRPr="00F0799C">
              <w:rPr>
                <w:rFonts w:ascii="Nunito Sans" w:hAnsi="Nunito Sans"/>
              </w:rPr>
              <w:t>Personal and Sensitive data (special category including citation)</w:t>
            </w:r>
          </w:p>
        </w:tc>
        <w:tc>
          <w:tcPr>
            <w:tcW w:w="1427" w:type="dxa"/>
          </w:tcPr>
          <w:p w14:paraId="159D279A" w14:textId="77777777" w:rsidR="00F0799C" w:rsidRPr="00F0799C" w:rsidRDefault="00F0799C" w:rsidP="00C16B8E">
            <w:pPr>
              <w:rPr>
                <w:rFonts w:ascii="Nunito Sans" w:hAnsi="Nunito Sans"/>
              </w:rPr>
            </w:pPr>
            <w:r w:rsidRPr="00F0799C">
              <w:rPr>
                <w:rFonts w:ascii="Nunito Sans" w:hAnsi="Nunito Sans"/>
              </w:rPr>
              <w:t>6 months after the award completion</w:t>
            </w:r>
          </w:p>
        </w:tc>
        <w:tc>
          <w:tcPr>
            <w:tcW w:w="3828" w:type="dxa"/>
          </w:tcPr>
          <w:p w14:paraId="49050AC6" w14:textId="77777777" w:rsidR="00F0799C" w:rsidRPr="00F0799C" w:rsidRDefault="00F0799C" w:rsidP="00C16B8E">
            <w:pPr>
              <w:rPr>
                <w:rFonts w:ascii="Nunito Sans" w:hAnsi="Nunito Sans"/>
              </w:rPr>
            </w:pPr>
            <w:r w:rsidRPr="00F0799C">
              <w:rPr>
                <w:rFonts w:ascii="Nunito Sans" w:hAnsi="Nunito Sans"/>
              </w:rPr>
              <w:t>To retain their award registrations for the duration of the eligibility period</w:t>
            </w:r>
          </w:p>
        </w:tc>
      </w:tr>
      <w:tr w:rsidR="00F0799C" w:rsidRPr="00F0799C" w14:paraId="502E16A4" w14:textId="77777777" w:rsidTr="00C16B8E">
        <w:tc>
          <w:tcPr>
            <w:tcW w:w="1934" w:type="dxa"/>
          </w:tcPr>
          <w:p w14:paraId="4BA90E23" w14:textId="77777777" w:rsidR="00F0799C" w:rsidRPr="00F0799C" w:rsidRDefault="00F0799C" w:rsidP="00C16B8E">
            <w:pPr>
              <w:rPr>
                <w:rFonts w:ascii="Nunito Sans" w:hAnsi="Nunito Sans"/>
              </w:rPr>
            </w:pPr>
            <w:r w:rsidRPr="00F0799C">
              <w:rPr>
                <w:rFonts w:ascii="Nunito Sans" w:hAnsi="Nunito Sans"/>
              </w:rPr>
              <w:t>Adult award completions</w:t>
            </w:r>
          </w:p>
        </w:tc>
        <w:tc>
          <w:tcPr>
            <w:tcW w:w="1747" w:type="dxa"/>
          </w:tcPr>
          <w:p w14:paraId="2F90299C" w14:textId="77777777" w:rsidR="00F0799C" w:rsidRPr="00F0799C" w:rsidRDefault="00F0799C" w:rsidP="00C16B8E">
            <w:pPr>
              <w:rPr>
                <w:rFonts w:ascii="Nunito Sans" w:hAnsi="Nunito Sans"/>
              </w:rPr>
            </w:pPr>
            <w:r w:rsidRPr="00F0799C">
              <w:rPr>
                <w:rFonts w:ascii="Nunito Sans" w:hAnsi="Nunito Sans"/>
              </w:rPr>
              <w:t>Personal data and Sensitive data (special category including citation)</w:t>
            </w:r>
          </w:p>
        </w:tc>
        <w:tc>
          <w:tcPr>
            <w:tcW w:w="1427" w:type="dxa"/>
          </w:tcPr>
          <w:p w14:paraId="489917CB" w14:textId="77777777" w:rsidR="00F0799C" w:rsidRPr="00F0799C" w:rsidRDefault="00F0799C" w:rsidP="00C16B8E">
            <w:pPr>
              <w:rPr>
                <w:rFonts w:ascii="Nunito Sans" w:hAnsi="Nunito Sans"/>
              </w:rPr>
            </w:pPr>
            <w:r w:rsidRPr="00F0799C">
              <w:rPr>
                <w:rFonts w:ascii="Nunito Sans" w:hAnsi="Nunito Sans"/>
              </w:rPr>
              <w:t xml:space="preserve">6 months after the award completion </w:t>
            </w:r>
          </w:p>
          <w:p w14:paraId="3432A395" w14:textId="77777777" w:rsidR="00F0799C" w:rsidRPr="00F0799C" w:rsidRDefault="00F0799C" w:rsidP="00C16B8E">
            <w:pPr>
              <w:rPr>
                <w:rFonts w:ascii="Nunito Sans" w:hAnsi="Nunito Sans"/>
              </w:rPr>
            </w:pPr>
            <w:r w:rsidRPr="00F0799C">
              <w:rPr>
                <w:rFonts w:ascii="Nunito Sans" w:hAnsi="Nunito Sans"/>
              </w:rPr>
              <w:t xml:space="preserve">HQ will retain the data permanently for basic data; name, county, award, membership </w:t>
            </w:r>
            <w:proofErr w:type="spellStart"/>
            <w:proofErr w:type="gramStart"/>
            <w:r w:rsidRPr="00F0799C">
              <w:rPr>
                <w:rFonts w:ascii="Nunito Sans" w:hAnsi="Nunito Sans"/>
              </w:rPr>
              <w:t>number,completion</w:t>
            </w:r>
            <w:proofErr w:type="spellEnd"/>
            <w:proofErr w:type="gramEnd"/>
            <w:r w:rsidRPr="00F0799C">
              <w:rPr>
                <w:rFonts w:ascii="Nunito Sans" w:hAnsi="Nunito Sans"/>
              </w:rPr>
              <w:t xml:space="preserve"> date</w:t>
            </w:r>
          </w:p>
        </w:tc>
        <w:tc>
          <w:tcPr>
            <w:tcW w:w="3828" w:type="dxa"/>
          </w:tcPr>
          <w:p w14:paraId="15BA66FE" w14:textId="77777777" w:rsidR="00F0799C" w:rsidRPr="00F0799C" w:rsidRDefault="00F0799C" w:rsidP="00C16B8E">
            <w:pPr>
              <w:rPr>
                <w:rFonts w:ascii="Nunito Sans" w:hAnsi="Nunito Sans"/>
              </w:rPr>
            </w:pPr>
            <w:r w:rsidRPr="00F0799C">
              <w:rPr>
                <w:rFonts w:ascii="Nunito Sans" w:hAnsi="Nunito Sans"/>
              </w:rPr>
              <w:t>To retain their award registrations for the duration of the eligibility period</w:t>
            </w:r>
          </w:p>
          <w:p w14:paraId="2B0DEC47" w14:textId="77777777" w:rsidR="00F0799C" w:rsidRPr="00F0799C" w:rsidRDefault="00F0799C" w:rsidP="00C16B8E">
            <w:pPr>
              <w:rPr>
                <w:rFonts w:ascii="Nunito Sans" w:hAnsi="Nunito Sans"/>
              </w:rPr>
            </w:pPr>
            <w:r w:rsidRPr="00F0799C">
              <w:rPr>
                <w:rFonts w:ascii="Nunito Sans" w:hAnsi="Nunito Sans"/>
              </w:rPr>
              <w:t>Historic record of award completions</w:t>
            </w:r>
          </w:p>
        </w:tc>
      </w:tr>
    </w:tbl>
    <w:p w14:paraId="132769EC" w14:textId="77777777" w:rsidR="00F0799C" w:rsidRPr="00F0799C" w:rsidRDefault="00F0799C" w:rsidP="00F0799C">
      <w:pPr>
        <w:rPr>
          <w:rFonts w:ascii="Nunito Sans" w:hAnsi="Nunito Sans"/>
        </w:rPr>
      </w:pPr>
    </w:p>
    <w:p w14:paraId="6A173C21" w14:textId="77777777" w:rsidR="00F0799C" w:rsidRPr="00F0799C" w:rsidRDefault="00F0799C" w:rsidP="00F0799C">
      <w:pPr>
        <w:pStyle w:val="Heading2"/>
        <w:rPr>
          <w:rFonts w:ascii="Nunito Sans" w:hAnsi="Nunito Sans"/>
        </w:rPr>
      </w:pPr>
      <w:r w:rsidRPr="00F0799C">
        <w:rPr>
          <w:rFonts w:ascii="Nunito Sans" w:hAnsi="Nunito Sans"/>
        </w:rPr>
        <w:t>Parents</w:t>
      </w:r>
    </w:p>
    <w:tbl>
      <w:tblPr>
        <w:tblStyle w:val="Claranettable1"/>
        <w:tblW w:w="0" w:type="auto"/>
        <w:tblLook w:val="04A0" w:firstRow="1" w:lastRow="0" w:firstColumn="1" w:lastColumn="0" w:noHBand="0" w:noVBand="1"/>
      </w:tblPr>
      <w:tblGrid>
        <w:gridCol w:w="1934"/>
        <w:gridCol w:w="1747"/>
        <w:gridCol w:w="1540"/>
        <w:gridCol w:w="3828"/>
      </w:tblGrid>
      <w:tr w:rsidR="00F0799C" w:rsidRPr="00F0799C" w14:paraId="06EB729C" w14:textId="77777777" w:rsidTr="00C16B8E">
        <w:trPr>
          <w:cnfStyle w:val="100000000000" w:firstRow="1" w:lastRow="0" w:firstColumn="0" w:lastColumn="0" w:oddVBand="0" w:evenVBand="0" w:oddHBand="0" w:evenHBand="0" w:firstRowFirstColumn="0" w:firstRowLastColumn="0" w:lastRowFirstColumn="0" w:lastRowLastColumn="0"/>
        </w:trPr>
        <w:tc>
          <w:tcPr>
            <w:tcW w:w="1934" w:type="dxa"/>
          </w:tcPr>
          <w:p w14:paraId="186A9D13" w14:textId="77777777" w:rsidR="00F0799C" w:rsidRPr="00F0799C" w:rsidRDefault="00F0799C" w:rsidP="00C16B8E">
            <w:pPr>
              <w:rPr>
                <w:rFonts w:ascii="Nunito Sans" w:hAnsi="Nunito Sans"/>
              </w:rPr>
            </w:pPr>
            <w:r w:rsidRPr="00F0799C">
              <w:rPr>
                <w:rFonts w:ascii="Nunito Sans" w:hAnsi="Nunito Sans"/>
              </w:rPr>
              <w:t>Data Process</w:t>
            </w:r>
          </w:p>
        </w:tc>
        <w:tc>
          <w:tcPr>
            <w:tcW w:w="1747" w:type="dxa"/>
          </w:tcPr>
          <w:p w14:paraId="4D18A8A2" w14:textId="77777777" w:rsidR="00F0799C" w:rsidRPr="00F0799C" w:rsidRDefault="00F0799C" w:rsidP="00C16B8E">
            <w:pPr>
              <w:rPr>
                <w:rFonts w:ascii="Nunito Sans" w:hAnsi="Nunito Sans"/>
              </w:rPr>
            </w:pPr>
            <w:r w:rsidRPr="00F0799C">
              <w:rPr>
                <w:rFonts w:ascii="Nunito Sans" w:hAnsi="Nunito Sans"/>
              </w:rPr>
              <w:t>Data Type</w:t>
            </w:r>
          </w:p>
        </w:tc>
        <w:tc>
          <w:tcPr>
            <w:tcW w:w="1427" w:type="dxa"/>
          </w:tcPr>
          <w:p w14:paraId="460A3AAC" w14:textId="77777777" w:rsidR="00F0799C" w:rsidRPr="00F0799C" w:rsidRDefault="00F0799C" w:rsidP="00C16B8E">
            <w:pPr>
              <w:rPr>
                <w:rFonts w:ascii="Nunito Sans" w:hAnsi="Nunito Sans"/>
              </w:rPr>
            </w:pPr>
            <w:r w:rsidRPr="00F0799C">
              <w:rPr>
                <w:rFonts w:ascii="Nunito Sans" w:hAnsi="Nunito Sans"/>
              </w:rPr>
              <w:t>Retention</w:t>
            </w:r>
          </w:p>
        </w:tc>
        <w:tc>
          <w:tcPr>
            <w:tcW w:w="3828" w:type="dxa"/>
          </w:tcPr>
          <w:p w14:paraId="1179C0F0" w14:textId="77777777" w:rsidR="00F0799C" w:rsidRPr="00F0799C" w:rsidRDefault="00F0799C" w:rsidP="00C16B8E">
            <w:pPr>
              <w:rPr>
                <w:rFonts w:ascii="Nunito Sans" w:hAnsi="Nunito Sans"/>
              </w:rPr>
            </w:pPr>
            <w:r w:rsidRPr="00F0799C">
              <w:rPr>
                <w:rFonts w:ascii="Nunito Sans" w:hAnsi="Nunito Sans"/>
              </w:rPr>
              <w:t>Justification</w:t>
            </w:r>
          </w:p>
        </w:tc>
      </w:tr>
      <w:tr w:rsidR="00F0799C" w:rsidRPr="00F0799C" w14:paraId="4B864078" w14:textId="77777777" w:rsidTr="00C16B8E">
        <w:tc>
          <w:tcPr>
            <w:tcW w:w="1934" w:type="dxa"/>
          </w:tcPr>
          <w:p w14:paraId="11987FB9" w14:textId="77777777" w:rsidR="00F0799C" w:rsidRPr="00F0799C" w:rsidRDefault="00F0799C" w:rsidP="00C16B8E">
            <w:pPr>
              <w:rPr>
                <w:rFonts w:ascii="Nunito Sans" w:hAnsi="Nunito Sans"/>
              </w:rPr>
            </w:pPr>
            <w:r w:rsidRPr="00F0799C">
              <w:rPr>
                <w:rFonts w:ascii="Nunito Sans" w:hAnsi="Nunito Sans"/>
              </w:rPr>
              <w:lastRenderedPageBreak/>
              <w:t>Pre join enquiries</w:t>
            </w:r>
          </w:p>
        </w:tc>
        <w:tc>
          <w:tcPr>
            <w:tcW w:w="1747" w:type="dxa"/>
          </w:tcPr>
          <w:p w14:paraId="2268A6C3"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23D2566A" w14:textId="77777777" w:rsidR="00F0799C" w:rsidRPr="00F0799C" w:rsidRDefault="00F0799C" w:rsidP="00C16B8E">
            <w:pPr>
              <w:rPr>
                <w:rFonts w:ascii="Nunito Sans" w:hAnsi="Nunito Sans"/>
              </w:rPr>
            </w:pPr>
            <w:r w:rsidRPr="00F0799C">
              <w:rPr>
                <w:rFonts w:ascii="Nunito Sans" w:hAnsi="Nunito Sans"/>
              </w:rPr>
              <w:t>1 Year after enquiry or until young person joins</w:t>
            </w:r>
          </w:p>
        </w:tc>
        <w:tc>
          <w:tcPr>
            <w:tcW w:w="3828" w:type="dxa"/>
          </w:tcPr>
          <w:p w14:paraId="5749F699" w14:textId="77777777" w:rsidR="00F0799C" w:rsidRPr="00F0799C" w:rsidRDefault="00F0799C" w:rsidP="00C16B8E">
            <w:pPr>
              <w:rPr>
                <w:rFonts w:ascii="Nunito Sans" w:hAnsi="Nunito Sans"/>
              </w:rPr>
            </w:pPr>
            <w:r w:rsidRPr="00F0799C">
              <w:rPr>
                <w:rFonts w:ascii="Nunito Sans" w:hAnsi="Nunito Sans"/>
              </w:rPr>
              <w:t xml:space="preserve">Required for placing </w:t>
            </w:r>
            <w:proofErr w:type="gramStart"/>
            <w:r w:rsidRPr="00F0799C">
              <w:rPr>
                <w:rFonts w:ascii="Nunito Sans" w:hAnsi="Nunito Sans"/>
              </w:rPr>
              <w:t>individuals</w:t>
            </w:r>
            <w:proofErr w:type="gramEnd"/>
            <w:r w:rsidRPr="00F0799C">
              <w:rPr>
                <w:rFonts w:ascii="Nunito Sans" w:hAnsi="Nunito Sans"/>
              </w:rPr>
              <w:t xml:space="preserve"> young person on a waiting list for a place</w:t>
            </w:r>
          </w:p>
        </w:tc>
      </w:tr>
      <w:tr w:rsidR="00F0799C" w:rsidRPr="00F0799C" w14:paraId="1C3116FF" w14:textId="77777777" w:rsidTr="00C16B8E">
        <w:tc>
          <w:tcPr>
            <w:tcW w:w="1934" w:type="dxa"/>
          </w:tcPr>
          <w:p w14:paraId="78642337" w14:textId="77777777" w:rsidR="00F0799C" w:rsidRPr="00F0799C" w:rsidRDefault="00F0799C" w:rsidP="00C16B8E">
            <w:pPr>
              <w:rPr>
                <w:rFonts w:ascii="Nunito Sans" w:hAnsi="Nunito Sans"/>
              </w:rPr>
            </w:pPr>
            <w:r w:rsidRPr="00F0799C">
              <w:rPr>
                <w:rFonts w:ascii="Nunito Sans" w:hAnsi="Nunito Sans"/>
              </w:rPr>
              <w:t>Joining</w:t>
            </w:r>
          </w:p>
        </w:tc>
        <w:tc>
          <w:tcPr>
            <w:tcW w:w="1747" w:type="dxa"/>
          </w:tcPr>
          <w:p w14:paraId="34A7FD33"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2BA9700F" w14:textId="77777777" w:rsidR="00F0799C" w:rsidRPr="00F0799C" w:rsidRDefault="00F0799C" w:rsidP="00C16B8E">
            <w:pPr>
              <w:rPr>
                <w:rFonts w:ascii="Nunito Sans" w:hAnsi="Nunito Sans"/>
              </w:rPr>
            </w:pPr>
            <w:r w:rsidRPr="00F0799C">
              <w:rPr>
                <w:rFonts w:ascii="Nunito Sans" w:hAnsi="Nunito Sans"/>
              </w:rPr>
              <w:t>2 Years after the young person leaves</w:t>
            </w:r>
          </w:p>
        </w:tc>
        <w:tc>
          <w:tcPr>
            <w:tcW w:w="3828" w:type="dxa"/>
          </w:tcPr>
          <w:p w14:paraId="1E3CC3D2" w14:textId="77777777" w:rsidR="00F0799C" w:rsidRPr="00F0799C" w:rsidRDefault="00F0799C" w:rsidP="00C16B8E">
            <w:pPr>
              <w:rPr>
                <w:rFonts w:ascii="Nunito Sans" w:hAnsi="Nunito Sans"/>
              </w:rPr>
            </w:pPr>
            <w:r w:rsidRPr="00F0799C">
              <w:rPr>
                <w:rFonts w:ascii="Nunito Sans" w:hAnsi="Nunito Sans"/>
              </w:rPr>
              <w:t>Required for enquiries on membership</w:t>
            </w:r>
          </w:p>
        </w:tc>
      </w:tr>
      <w:tr w:rsidR="00F0799C" w:rsidRPr="00F0799C" w14:paraId="75D60532" w14:textId="77777777" w:rsidTr="00C16B8E">
        <w:tc>
          <w:tcPr>
            <w:tcW w:w="1934" w:type="dxa"/>
          </w:tcPr>
          <w:p w14:paraId="224C07F6" w14:textId="77777777" w:rsidR="00F0799C" w:rsidRPr="00F0799C" w:rsidRDefault="00F0799C" w:rsidP="00C16B8E">
            <w:pPr>
              <w:rPr>
                <w:rFonts w:ascii="Nunito Sans" w:hAnsi="Nunito Sans"/>
              </w:rPr>
            </w:pPr>
            <w:r w:rsidRPr="00F0799C">
              <w:rPr>
                <w:rFonts w:ascii="Nunito Sans" w:hAnsi="Nunito Sans"/>
              </w:rPr>
              <w:t xml:space="preserve">One off </w:t>
            </w:r>
            <w:proofErr w:type="gramStart"/>
            <w:r w:rsidRPr="00F0799C">
              <w:rPr>
                <w:rFonts w:ascii="Nunito Sans" w:hAnsi="Nunito Sans"/>
              </w:rPr>
              <w:t>events</w:t>
            </w:r>
            <w:proofErr w:type="gramEnd"/>
          </w:p>
        </w:tc>
        <w:tc>
          <w:tcPr>
            <w:tcW w:w="1747" w:type="dxa"/>
          </w:tcPr>
          <w:p w14:paraId="59DA1B3E"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1F54002D" w14:textId="77777777" w:rsidR="00F0799C" w:rsidRPr="00F0799C" w:rsidRDefault="00F0799C" w:rsidP="00C16B8E">
            <w:pPr>
              <w:rPr>
                <w:rFonts w:ascii="Nunito Sans" w:hAnsi="Nunito Sans"/>
              </w:rPr>
            </w:pPr>
            <w:r w:rsidRPr="00F0799C">
              <w:rPr>
                <w:rFonts w:ascii="Nunito Sans" w:hAnsi="Nunito Sans"/>
              </w:rPr>
              <w:t>2 months after event</w:t>
            </w:r>
          </w:p>
        </w:tc>
        <w:tc>
          <w:tcPr>
            <w:tcW w:w="3828" w:type="dxa"/>
          </w:tcPr>
          <w:p w14:paraId="74979257" w14:textId="77777777" w:rsidR="00F0799C" w:rsidRPr="00F0799C" w:rsidRDefault="00F0799C" w:rsidP="00C16B8E">
            <w:pPr>
              <w:rPr>
                <w:rFonts w:ascii="Nunito Sans" w:hAnsi="Nunito Sans"/>
              </w:rPr>
            </w:pPr>
            <w:r w:rsidRPr="00F0799C">
              <w:rPr>
                <w:rFonts w:ascii="Nunito Sans" w:hAnsi="Nunito Sans"/>
              </w:rPr>
              <w:t>Required for enquiries on the event and responding to incidents</w:t>
            </w:r>
          </w:p>
        </w:tc>
      </w:tr>
      <w:tr w:rsidR="00F0799C" w:rsidRPr="00F0799C" w14:paraId="0E31A917" w14:textId="77777777" w:rsidTr="00C16B8E">
        <w:tc>
          <w:tcPr>
            <w:tcW w:w="1934" w:type="dxa"/>
          </w:tcPr>
          <w:p w14:paraId="2E923717" w14:textId="77777777" w:rsidR="00F0799C" w:rsidRPr="00F0799C" w:rsidRDefault="00F0799C" w:rsidP="00C16B8E">
            <w:pPr>
              <w:rPr>
                <w:rFonts w:ascii="Nunito Sans" w:hAnsi="Nunito Sans"/>
              </w:rPr>
            </w:pPr>
            <w:r w:rsidRPr="00F0799C">
              <w:rPr>
                <w:rFonts w:ascii="Nunito Sans" w:hAnsi="Nunito Sans"/>
              </w:rPr>
              <w:t>Safeguarding</w:t>
            </w:r>
          </w:p>
        </w:tc>
        <w:tc>
          <w:tcPr>
            <w:tcW w:w="1747" w:type="dxa"/>
          </w:tcPr>
          <w:p w14:paraId="3A5844CC" w14:textId="77777777" w:rsidR="00F0799C" w:rsidRPr="00F0799C" w:rsidRDefault="00F0799C" w:rsidP="00C16B8E">
            <w:pPr>
              <w:rPr>
                <w:rFonts w:ascii="Nunito Sans" w:hAnsi="Nunito Sans"/>
              </w:rPr>
            </w:pPr>
            <w:r w:rsidRPr="00F0799C">
              <w:rPr>
                <w:rFonts w:ascii="Nunito Sans" w:hAnsi="Nunito Sans"/>
              </w:rPr>
              <w:t>NA – See TSA Safeguarding policy</w:t>
            </w:r>
          </w:p>
        </w:tc>
        <w:tc>
          <w:tcPr>
            <w:tcW w:w="1427" w:type="dxa"/>
          </w:tcPr>
          <w:p w14:paraId="67541EF9" w14:textId="77777777" w:rsidR="00F0799C" w:rsidRPr="00F0799C" w:rsidRDefault="00F0799C" w:rsidP="00C16B8E">
            <w:pPr>
              <w:rPr>
                <w:rFonts w:ascii="Nunito Sans" w:hAnsi="Nunito Sans"/>
              </w:rPr>
            </w:pPr>
            <w:r w:rsidRPr="00F0799C">
              <w:rPr>
                <w:rFonts w:ascii="Nunito Sans" w:hAnsi="Nunito Sans"/>
              </w:rPr>
              <w:t>NA – See TSA Safeguarding policy</w:t>
            </w:r>
          </w:p>
        </w:tc>
        <w:tc>
          <w:tcPr>
            <w:tcW w:w="3828" w:type="dxa"/>
          </w:tcPr>
          <w:p w14:paraId="213520A2" w14:textId="77777777" w:rsidR="00F0799C" w:rsidRPr="00F0799C" w:rsidRDefault="00F0799C" w:rsidP="00C16B8E">
            <w:pPr>
              <w:rPr>
                <w:rFonts w:ascii="Nunito Sans" w:hAnsi="Nunito Sans"/>
              </w:rPr>
            </w:pPr>
            <w:r w:rsidRPr="00F0799C">
              <w:rPr>
                <w:rFonts w:ascii="Nunito Sans" w:hAnsi="Nunito Sans"/>
              </w:rPr>
              <w:t xml:space="preserve">NA – See TSA Safeguarding policy </w:t>
            </w:r>
          </w:p>
        </w:tc>
      </w:tr>
      <w:tr w:rsidR="00F0799C" w:rsidRPr="00F0799C" w14:paraId="30AB38E1" w14:textId="77777777" w:rsidTr="00C16B8E">
        <w:tc>
          <w:tcPr>
            <w:tcW w:w="1934" w:type="dxa"/>
          </w:tcPr>
          <w:p w14:paraId="2230A0B6" w14:textId="77777777" w:rsidR="00F0799C" w:rsidRPr="00F0799C" w:rsidRDefault="00F0799C" w:rsidP="00C16B8E">
            <w:pPr>
              <w:rPr>
                <w:rFonts w:ascii="Nunito Sans" w:hAnsi="Nunito Sans"/>
              </w:rPr>
            </w:pPr>
            <w:r w:rsidRPr="00F0799C">
              <w:rPr>
                <w:rFonts w:ascii="Nunito Sans" w:hAnsi="Nunito Sans"/>
              </w:rPr>
              <w:t>Incident – No medical intervention</w:t>
            </w:r>
          </w:p>
        </w:tc>
        <w:tc>
          <w:tcPr>
            <w:tcW w:w="1747" w:type="dxa"/>
          </w:tcPr>
          <w:p w14:paraId="3E92394A" w14:textId="77777777" w:rsidR="00F0799C" w:rsidRPr="00F0799C" w:rsidRDefault="00F0799C" w:rsidP="00C16B8E">
            <w:pPr>
              <w:rPr>
                <w:rFonts w:ascii="Nunito Sans" w:hAnsi="Nunito Sans"/>
              </w:rPr>
            </w:pPr>
            <w:r w:rsidRPr="00F0799C">
              <w:rPr>
                <w:rFonts w:ascii="Nunito Sans" w:hAnsi="Nunito Sans"/>
              </w:rPr>
              <w:t>Personal data</w:t>
            </w:r>
          </w:p>
        </w:tc>
        <w:tc>
          <w:tcPr>
            <w:tcW w:w="1427" w:type="dxa"/>
          </w:tcPr>
          <w:p w14:paraId="0AAC9730" w14:textId="77777777" w:rsidR="00F0799C" w:rsidRPr="00F0799C" w:rsidRDefault="00F0799C" w:rsidP="00C16B8E">
            <w:pPr>
              <w:rPr>
                <w:rFonts w:ascii="Nunito Sans" w:hAnsi="Nunito Sans"/>
              </w:rPr>
            </w:pPr>
            <w:r w:rsidRPr="00F0799C">
              <w:rPr>
                <w:rFonts w:ascii="Nunito Sans" w:hAnsi="Nunito Sans"/>
              </w:rPr>
              <w:t>Until the young person is 21 or 3 years, whichever is greater</w:t>
            </w:r>
          </w:p>
          <w:p w14:paraId="1A30D4F9" w14:textId="77777777" w:rsidR="00F0799C" w:rsidRPr="00F0799C" w:rsidRDefault="00F0799C" w:rsidP="00C16B8E">
            <w:pPr>
              <w:rPr>
                <w:rFonts w:ascii="Nunito Sans" w:hAnsi="Nunito Sans"/>
              </w:rPr>
            </w:pPr>
          </w:p>
        </w:tc>
        <w:tc>
          <w:tcPr>
            <w:tcW w:w="3828" w:type="dxa"/>
          </w:tcPr>
          <w:p w14:paraId="5E670156" w14:textId="77777777" w:rsidR="00F0799C" w:rsidRPr="00F0799C" w:rsidRDefault="00F0799C" w:rsidP="00C16B8E">
            <w:pPr>
              <w:rPr>
                <w:rFonts w:ascii="Nunito Sans" w:hAnsi="Nunito Sans"/>
              </w:rPr>
            </w:pPr>
            <w:r w:rsidRPr="00F0799C">
              <w:rPr>
                <w:rFonts w:ascii="Nunito Sans" w:hAnsi="Nunito Sans"/>
              </w:rPr>
              <w:t>Legal claims raised against the incident</w:t>
            </w:r>
          </w:p>
        </w:tc>
      </w:tr>
    </w:tbl>
    <w:p w14:paraId="33B1D426" w14:textId="77777777" w:rsidR="00F0799C" w:rsidRPr="00F0799C" w:rsidRDefault="00F0799C" w:rsidP="00F0799C">
      <w:pPr>
        <w:rPr>
          <w:rFonts w:ascii="Nunito Sans" w:hAnsi="Nunito Sans"/>
        </w:rPr>
      </w:pPr>
    </w:p>
    <w:p w14:paraId="4824896D" w14:textId="77777777" w:rsidR="00F0799C" w:rsidRPr="00F0799C" w:rsidRDefault="00F0799C" w:rsidP="00F0799C">
      <w:pPr>
        <w:pStyle w:val="Heading2"/>
        <w:rPr>
          <w:rFonts w:ascii="Nunito Sans" w:hAnsi="Nunito Sans"/>
        </w:rPr>
      </w:pPr>
      <w:bookmarkStart w:id="0" w:name="_Donate"/>
      <w:bookmarkEnd w:id="0"/>
      <w:r w:rsidRPr="00F0799C">
        <w:rPr>
          <w:rFonts w:ascii="Nunito Sans" w:hAnsi="Nunito Sans"/>
        </w:rPr>
        <w:lastRenderedPageBreak/>
        <w:t>Donors</w:t>
      </w:r>
    </w:p>
    <w:tbl>
      <w:tblPr>
        <w:tblStyle w:val="Claranettable1"/>
        <w:tblW w:w="0" w:type="auto"/>
        <w:tblLook w:val="04A0" w:firstRow="1" w:lastRow="0" w:firstColumn="1" w:lastColumn="0" w:noHBand="0" w:noVBand="1"/>
      </w:tblPr>
      <w:tblGrid>
        <w:gridCol w:w="1911"/>
        <w:gridCol w:w="1817"/>
        <w:gridCol w:w="1822"/>
        <w:gridCol w:w="3376"/>
      </w:tblGrid>
      <w:tr w:rsidR="00F0799C" w:rsidRPr="00F0799C" w14:paraId="0EB06B87" w14:textId="77777777" w:rsidTr="00C16B8E">
        <w:trPr>
          <w:cnfStyle w:val="100000000000" w:firstRow="1" w:lastRow="0" w:firstColumn="0" w:lastColumn="0" w:oddVBand="0" w:evenVBand="0" w:oddHBand="0" w:evenHBand="0" w:firstRowFirstColumn="0" w:firstRowLastColumn="0" w:lastRowFirstColumn="0" w:lastRowLastColumn="0"/>
        </w:trPr>
        <w:tc>
          <w:tcPr>
            <w:tcW w:w="1911" w:type="dxa"/>
          </w:tcPr>
          <w:p w14:paraId="3CB8E959" w14:textId="77777777" w:rsidR="00F0799C" w:rsidRPr="00F0799C" w:rsidRDefault="00F0799C" w:rsidP="00C16B8E">
            <w:pPr>
              <w:rPr>
                <w:rFonts w:ascii="Nunito Sans" w:hAnsi="Nunito Sans"/>
              </w:rPr>
            </w:pPr>
            <w:r w:rsidRPr="00F0799C">
              <w:rPr>
                <w:rFonts w:ascii="Nunito Sans" w:hAnsi="Nunito Sans"/>
              </w:rPr>
              <w:t>Data Process</w:t>
            </w:r>
          </w:p>
        </w:tc>
        <w:tc>
          <w:tcPr>
            <w:tcW w:w="1817" w:type="dxa"/>
          </w:tcPr>
          <w:p w14:paraId="1CDCD181" w14:textId="77777777" w:rsidR="00F0799C" w:rsidRPr="00F0799C" w:rsidRDefault="00F0799C" w:rsidP="00C16B8E">
            <w:pPr>
              <w:rPr>
                <w:rFonts w:ascii="Nunito Sans" w:hAnsi="Nunito Sans"/>
              </w:rPr>
            </w:pPr>
            <w:r w:rsidRPr="00F0799C">
              <w:rPr>
                <w:rFonts w:ascii="Nunito Sans" w:hAnsi="Nunito Sans"/>
              </w:rPr>
              <w:t>Data Type</w:t>
            </w:r>
          </w:p>
        </w:tc>
        <w:tc>
          <w:tcPr>
            <w:tcW w:w="1822" w:type="dxa"/>
          </w:tcPr>
          <w:p w14:paraId="5E5DF0FE" w14:textId="77777777" w:rsidR="00F0799C" w:rsidRPr="00F0799C" w:rsidRDefault="00F0799C" w:rsidP="00C16B8E">
            <w:pPr>
              <w:rPr>
                <w:rFonts w:ascii="Nunito Sans" w:hAnsi="Nunito Sans"/>
              </w:rPr>
            </w:pPr>
            <w:r w:rsidRPr="00F0799C">
              <w:rPr>
                <w:rFonts w:ascii="Nunito Sans" w:hAnsi="Nunito Sans"/>
              </w:rPr>
              <w:t>Retention</w:t>
            </w:r>
          </w:p>
        </w:tc>
        <w:tc>
          <w:tcPr>
            <w:tcW w:w="3376" w:type="dxa"/>
          </w:tcPr>
          <w:p w14:paraId="54F323C7" w14:textId="77777777" w:rsidR="00F0799C" w:rsidRPr="00F0799C" w:rsidRDefault="00F0799C" w:rsidP="00C16B8E">
            <w:pPr>
              <w:rPr>
                <w:rFonts w:ascii="Nunito Sans" w:hAnsi="Nunito Sans"/>
              </w:rPr>
            </w:pPr>
            <w:r w:rsidRPr="00F0799C">
              <w:rPr>
                <w:rFonts w:ascii="Nunito Sans" w:hAnsi="Nunito Sans"/>
              </w:rPr>
              <w:t>Justification</w:t>
            </w:r>
          </w:p>
        </w:tc>
      </w:tr>
      <w:tr w:rsidR="00F0799C" w:rsidRPr="00F0799C" w14:paraId="2F4DF901" w14:textId="77777777" w:rsidTr="00C16B8E">
        <w:tc>
          <w:tcPr>
            <w:tcW w:w="1911" w:type="dxa"/>
            <w:vMerge w:val="restart"/>
          </w:tcPr>
          <w:p w14:paraId="2119D28B" w14:textId="77777777" w:rsidR="00F0799C" w:rsidRPr="00F0799C" w:rsidRDefault="00F0799C" w:rsidP="00C16B8E">
            <w:pPr>
              <w:rPr>
                <w:rFonts w:ascii="Nunito Sans" w:hAnsi="Nunito Sans"/>
              </w:rPr>
            </w:pPr>
            <w:r w:rsidRPr="00F0799C">
              <w:rPr>
                <w:rFonts w:ascii="Nunito Sans" w:hAnsi="Nunito Sans"/>
              </w:rPr>
              <w:t>Individual Givers</w:t>
            </w:r>
          </w:p>
        </w:tc>
        <w:tc>
          <w:tcPr>
            <w:tcW w:w="1817" w:type="dxa"/>
          </w:tcPr>
          <w:p w14:paraId="76AED052" w14:textId="77777777" w:rsidR="00F0799C" w:rsidRPr="00F0799C" w:rsidRDefault="00F0799C" w:rsidP="00C16B8E">
            <w:pPr>
              <w:rPr>
                <w:rFonts w:ascii="Nunito Sans" w:hAnsi="Nunito Sans"/>
              </w:rPr>
            </w:pPr>
            <w:r w:rsidRPr="00F0799C">
              <w:rPr>
                <w:rFonts w:ascii="Nunito Sans" w:hAnsi="Nunito Sans"/>
              </w:rPr>
              <w:t>Personal Data</w:t>
            </w:r>
          </w:p>
        </w:tc>
        <w:tc>
          <w:tcPr>
            <w:tcW w:w="1822" w:type="dxa"/>
          </w:tcPr>
          <w:p w14:paraId="2B7AD1FA" w14:textId="77777777" w:rsidR="00F0799C" w:rsidRPr="00F0799C" w:rsidRDefault="00F0799C" w:rsidP="00C16B8E">
            <w:pPr>
              <w:rPr>
                <w:rFonts w:ascii="Nunito Sans" w:hAnsi="Nunito Sans"/>
              </w:rPr>
            </w:pPr>
            <w:r w:rsidRPr="00F0799C">
              <w:rPr>
                <w:rFonts w:ascii="Nunito Sans" w:hAnsi="Nunito Sans"/>
              </w:rPr>
              <w:t>1 Year</w:t>
            </w:r>
          </w:p>
        </w:tc>
        <w:tc>
          <w:tcPr>
            <w:tcW w:w="3376" w:type="dxa"/>
          </w:tcPr>
          <w:p w14:paraId="21D624C9" w14:textId="77777777" w:rsidR="00F0799C" w:rsidRPr="00F0799C" w:rsidRDefault="00F0799C" w:rsidP="00C16B8E">
            <w:pPr>
              <w:rPr>
                <w:rFonts w:ascii="Nunito Sans" w:hAnsi="Nunito Sans"/>
              </w:rPr>
            </w:pPr>
            <w:r w:rsidRPr="00F0799C">
              <w:rPr>
                <w:rFonts w:ascii="Nunito Sans" w:hAnsi="Nunito Sans"/>
              </w:rPr>
              <w:t>To keep you informed of your donation</w:t>
            </w:r>
          </w:p>
        </w:tc>
      </w:tr>
      <w:tr w:rsidR="00F0799C" w:rsidRPr="00F0799C" w14:paraId="21BC2A79" w14:textId="77777777" w:rsidTr="00C16B8E">
        <w:tc>
          <w:tcPr>
            <w:tcW w:w="1911" w:type="dxa"/>
            <w:vMerge/>
          </w:tcPr>
          <w:p w14:paraId="5D5667DD" w14:textId="77777777" w:rsidR="00F0799C" w:rsidRPr="00F0799C" w:rsidRDefault="00F0799C" w:rsidP="00C16B8E">
            <w:pPr>
              <w:rPr>
                <w:rFonts w:ascii="Nunito Sans" w:hAnsi="Nunito Sans"/>
              </w:rPr>
            </w:pPr>
          </w:p>
        </w:tc>
        <w:tc>
          <w:tcPr>
            <w:tcW w:w="1817" w:type="dxa"/>
          </w:tcPr>
          <w:p w14:paraId="56DB7495" w14:textId="77777777" w:rsidR="00F0799C" w:rsidRPr="00F0799C" w:rsidRDefault="00F0799C" w:rsidP="00C16B8E">
            <w:pPr>
              <w:rPr>
                <w:rFonts w:ascii="Nunito Sans" w:hAnsi="Nunito Sans"/>
              </w:rPr>
            </w:pPr>
            <w:r w:rsidRPr="00F0799C">
              <w:rPr>
                <w:rFonts w:ascii="Nunito Sans" w:hAnsi="Nunito Sans"/>
              </w:rPr>
              <w:t>Gift aid declaration</w:t>
            </w:r>
          </w:p>
        </w:tc>
        <w:tc>
          <w:tcPr>
            <w:tcW w:w="1822" w:type="dxa"/>
          </w:tcPr>
          <w:p w14:paraId="3C14562A" w14:textId="77777777" w:rsidR="00F0799C" w:rsidRPr="00F0799C" w:rsidRDefault="00F0799C" w:rsidP="00C16B8E">
            <w:pPr>
              <w:rPr>
                <w:rFonts w:ascii="Nunito Sans" w:hAnsi="Nunito Sans"/>
              </w:rPr>
            </w:pPr>
            <w:r w:rsidRPr="00F0799C">
              <w:rPr>
                <w:rFonts w:ascii="Nunito Sans" w:hAnsi="Nunito Sans"/>
              </w:rPr>
              <w:t>6 Years after donation</w:t>
            </w:r>
          </w:p>
        </w:tc>
        <w:tc>
          <w:tcPr>
            <w:tcW w:w="3376" w:type="dxa"/>
          </w:tcPr>
          <w:p w14:paraId="733A6185" w14:textId="77777777" w:rsidR="00F0799C" w:rsidRPr="00F0799C" w:rsidRDefault="00F0799C" w:rsidP="00C16B8E">
            <w:pPr>
              <w:rPr>
                <w:rFonts w:ascii="Nunito Sans" w:hAnsi="Nunito Sans"/>
              </w:rPr>
            </w:pPr>
            <w:r w:rsidRPr="00F0799C">
              <w:rPr>
                <w:rFonts w:ascii="Nunito Sans" w:hAnsi="Nunito Sans"/>
              </w:rPr>
              <w:t>HMRC Tax Audit</w:t>
            </w:r>
          </w:p>
        </w:tc>
      </w:tr>
      <w:tr w:rsidR="00F0799C" w:rsidRPr="00F0799C" w14:paraId="32F519D0" w14:textId="77777777" w:rsidTr="00C16B8E">
        <w:tc>
          <w:tcPr>
            <w:tcW w:w="1911" w:type="dxa"/>
            <w:vMerge/>
          </w:tcPr>
          <w:p w14:paraId="4AB620E0" w14:textId="77777777" w:rsidR="00F0799C" w:rsidRPr="00F0799C" w:rsidRDefault="00F0799C" w:rsidP="00C16B8E">
            <w:pPr>
              <w:rPr>
                <w:rFonts w:ascii="Nunito Sans" w:hAnsi="Nunito Sans"/>
              </w:rPr>
            </w:pPr>
          </w:p>
        </w:tc>
        <w:tc>
          <w:tcPr>
            <w:tcW w:w="1817" w:type="dxa"/>
          </w:tcPr>
          <w:p w14:paraId="4817FEB3" w14:textId="77777777" w:rsidR="00F0799C" w:rsidRPr="00F0799C" w:rsidRDefault="00F0799C" w:rsidP="00C16B8E">
            <w:pPr>
              <w:rPr>
                <w:rFonts w:ascii="Nunito Sans" w:hAnsi="Nunito Sans"/>
              </w:rPr>
            </w:pPr>
            <w:r w:rsidRPr="00F0799C">
              <w:rPr>
                <w:rFonts w:ascii="Nunito Sans" w:hAnsi="Nunito Sans"/>
              </w:rPr>
              <w:t>Direct debit mandate</w:t>
            </w:r>
          </w:p>
        </w:tc>
        <w:tc>
          <w:tcPr>
            <w:tcW w:w="1822" w:type="dxa"/>
          </w:tcPr>
          <w:p w14:paraId="5B930440" w14:textId="77777777" w:rsidR="00F0799C" w:rsidRPr="00F0799C" w:rsidRDefault="00F0799C" w:rsidP="00C16B8E">
            <w:pPr>
              <w:rPr>
                <w:rFonts w:ascii="Nunito Sans" w:hAnsi="Nunito Sans"/>
              </w:rPr>
            </w:pPr>
            <w:r w:rsidRPr="00F0799C">
              <w:rPr>
                <w:rFonts w:ascii="Nunito Sans" w:hAnsi="Nunito Sans"/>
              </w:rPr>
              <w:t>6 Years after last Direct Debit</w:t>
            </w:r>
          </w:p>
        </w:tc>
        <w:tc>
          <w:tcPr>
            <w:tcW w:w="3376" w:type="dxa"/>
          </w:tcPr>
          <w:p w14:paraId="3216E251" w14:textId="77777777" w:rsidR="00F0799C" w:rsidRPr="00F0799C" w:rsidRDefault="00F0799C" w:rsidP="00C16B8E">
            <w:pPr>
              <w:rPr>
                <w:rFonts w:ascii="Nunito Sans" w:hAnsi="Nunito Sans"/>
              </w:rPr>
            </w:pPr>
            <w:r w:rsidRPr="00F0799C">
              <w:rPr>
                <w:rFonts w:ascii="Nunito Sans" w:hAnsi="Nunito Sans"/>
              </w:rPr>
              <w:t>As proof of Direct Debit Instruction (DDI) and to assist in claims against that DDI</w:t>
            </w:r>
          </w:p>
        </w:tc>
      </w:tr>
    </w:tbl>
    <w:p w14:paraId="7FEC18F9" w14:textId="77777777" w:rsidR="00F0799C" w:rsidRPr="00F0799C" w:rsidRDefault="00F0799C" w:rsidP="00F0799C">
      <w:pPr>
        <w:rPr>
          <w:rFonts w:ascii="Nunito Sans" w:hAnsi="Nunito Sans"/>
        </w:rPr>
      </w:pPr>
    </w:p>
    <w:p w14:paraId="1F87158D" w14:textId="77777777" w:rsidR="00F0799C" w:rsidRPr="00F0799C" w:rsidRDefault="00F0799C" w:rsidP="00F0799C">
      <w:pPr>
        <w:pStyle w:val="Heading2"/>
        <w:rPr>
          <w:rFonts w:ascii="Nunito Sans" w:hAnsi="Nunito Sans"/>
        </w:rPr>
      </w:pPr>
      <w:r w:rsidRPr="00F0799C">
        <w:rPr>
          <w:rFonts w:ascii="Nunito Sans" w:hAnsi="Nunito Sans"/>
        </w:rPr>
        <w:t>Customers</w:t>
      </w:r>
    </w:p>
    <w:tbl>
      <w:tblPr>
        <w:tblStyle w:val="Claranettable1"/>
        <w:tblW w:w="0" w:type="auto"/>
        <w:tblLook w:val="04A0" w:firstRow="1" w:lastRow="0" w:firstColumn="1" w:lastColumn="0" w:noHBand="0" w:noVBand="1"/>
      </w:tblPr>
      <w:tblGrid>
        <w:gridCol w:w="1857"/>
        <w:gridCol w:w="2227"/>
        <w:gridCol w:w="2055"/>
        <w:gridCol w:w="2877"/>
      </w:tblGrid>
      <w:tr w:rsidR="00F0799C" w:rsidRPr="00F0799C" w14:paraId="2EEEE0BD" w14:textId="77777777" w:rsidTr="00C16B8E">
        <w:trPr>
          <w:cnfStyle w:val="100000000000" w:firstRow="1" w:lastRow="0" w:firstColumn="0" w:lastColumn="0" w:oddVBand="0" w:evenVBand="0" w:oddHBand="0" w:evenHBand="0" w:firstRowFirstColumn="0" w:firstRowLastColumn="0" w:lastRowFirstColumn="0" w:lastRowLastColumn="0"/>
        </w:trPr>
        <w:tc>
          <w:tcPr>
            <w:tcW w:w="1857" w:type="dxa"/>
          </w:tcPr>
          <w:p w14:paraId="1C5276E6" w14:textId="77777777" w:rsidR="00F0799C" w:rsidRPr="00F0799C" w:rsidRDefault="00F0799C" w:rsidP="00C16B8E">
            <w:pPr>
              <w:rPr>
                <w:rFonts w:ascii="Nunito Sans" w:hAnsi="Nunito Sans"/>
              </w:rPr>
            </w:pPr>
            <w:r w:rsidRPr="00F0799C">
              <w:rPr>
                <w:rFonts w:ascii="Nunito Sans" w:hAnsi="Nunito Sans"/>
              </w:rPr>
              <w:t>Data Category</w:t>
            </w:r>
          </w:p>
        </w:tc>
        <w:tc>
          <w:tcPr>
            <w:tcW w:w="2227" w:type="dxa"/>
          </w:tcPr>
          <w:p w14:paraId="22A823A2" w14:textId="77777777" w:rsidR="00F0799C" w:rsidRPr="00F0799C" w:rsidRDefault="00F0799C" w:rsidP="00C16B8E">
            <w:pPr>
              <w:rPr>
                <w:rFonts w:ascii="Nunito Sans" w:hAnsi="Nunito Sans"/>
              </w:rPr>
            </w:pPr>
            <w:r w:rsidRPr="00F0799C">
              <w:rPr>
                <w:rFonts w:ascii="Nunito Sans" w:hAnsi="Nunito Sans"/>
              </w:rPr>
              <w:t>Data Type</w:t>
            </w:r>
          </w:p>
        </w:tc>
        <w:tc>
          <w:tcPr>
            <w:tcW w:w="2055" w:type="dxa"/>
          </w:tcPr>
          <w:p w14:paraId="276BBBAB" w14:textId="77777777" w:rsidR="00F0799C" w:rsidRPr="00F0799C" w:rsidRDefault="00F0799C" w:rsidP="00C16B8E">
            <w:pPr>
              <w:rPr>
                <w:rFonts w:ascii="Nunito Sans" w:hAnsi="Nunito Sans"/>
              </w:rPr>
            </w:pPr>
            <w:r w:rsidRPr="00F0799C">
              <w:rPr>
                <w:rFonts w:ascii="Nunito Sans" w:hAnsi="Nunito Sans"/>
              </w:rPr>
              <w:t>Retention</w:t>
            </w:r>
          </w:p>
        </w:tc>
        <w:tc>
          <w:tcPr>
            <w:tcW w:w="2877" w:type="dxa"/>
          </w:tcPr>
          <w:p w14:paraId="6B0B6357" w14:textId="77777777" w:rsidR="00F0799C" w:rsidRPr="00F0799C" w:rsidRDefault="00F0799C" w:rsidP="00C16B8E">
            <w:pPr>
              <w:rPr>
                <w:rFonts w:ascii="Nunito Sans" w:hAnsi="Nunito Sans"/>
              </w:rPr>
            </w:pPr>
            <w:r w:rsidRPr="00F0799C">
              <w:rPr>
                <w:rFonts w:ascii="Nunito Sans" w:hAnsi="Nunito Sans"/>
              </w:rPr>
              <w:t>Justification</w:t>
            </w:r>
          </w:p>
        </w:tc>
      </w:tr>
      <w:tr w:rsidR="00F0799C" w:rsidRPr="00F0799C" w14:paraId="6C9593EC" w14:textId="77777777" w:rsidTr="00C16B8E">
        <w:tc>
          <w:tcPr>
            <w:tcW w:w="1857" w:type="dxa"/>
            <w:vMerge w:val="restart"/>
          </w:tcPr>
          <w:p w14:paraId="1D308E4D" w14:textId="77777777" w:rsidR="00F0799C" w:rsidRPr="00F0799C" w:rsidRDefault="00F0799C" w:rsidP="00C16B8E">
            <w:pPr>
              <w:rPr>
                <w:rFonts w:ascii="Nunito Sans" w:hAnsi="Nunito Sans"/>
              </w:rPr>
            </w:pPr>
            <w:r w:rsidRPr="00F0799C">
              <w:rPr>
                <w:rFonts w:ascii="Nunito Sans" w:hAnsi="Nunito Sans"/>
              </w:rPr>
              <w:t>Scout Shop Merchandise</w:t>
            </w:r>
          </w:p>
        </w:tc>
        <w:tc>
          <w:tcPr>
            <w:tcW w:w="2227" w:type="dxa"/>
          </w:tcPr>
          <w:p w14:paraId="6ACFD911" w14:textId="77777777" w:rsidR="00F0799C" w:rsidRPr="00F0799C" w:rsidRDefault="00F0799C" w:rsidP="00C16B8E">
            <w:pPr>
              <w:rPr>
                <w:rFonts w:ascii="Nunito Sans" w:hAnsi="Nunito Sans"/>
              </w:rPr>
            </w:pPr>
            <w:r w:rsidRPr="00F0799C">
              <w:rPr>
                <w:rFonts w:ascii="Nunito Sans" w:hAnsi="Nunito Sans"/>
              </w:rPr>
              <w:t>Personal data</w:t>
            </w:r>
          </w:p>
        </w:tc>
        <w:tc>
          <w:tcPr>
            <w:tcW w:w="2055" w:type="dxa"/>
          </w:tcPr>
          <w:p w14:paraId="42C74AC0" w14:textId="77777777" w:rsidR="00F0799C" w:rsidRPr="00F0799C" w:rsidRDefault="00F0799C" w:rsidP="00C16B8E">
            <w:pPr>
              <w:rPr>
                <w:rFonts w:ascii="Nunito Sans" w:hAnsi="Nunito Sans"/>
              </w:rPr>
            </w:pPr>
            <w:r w:rsidRPr="00F0799C">
              <w:rPr>
                <w:rFonts w:ascii="Nunito Sans" w:hAnsi="Nunito Sans"/>
              </w:rPr>
              <w:t>1 Year</w:t>
            </w:r>
          </w:p>
        </w:tc>
        <w:tc>
          <w:tcPr>
            <w:tcW w:w="2877" w:type="dxa"/>
          </w:tcPr>
          <w:p w14:paraId="728B7F0A" w14:textId="77777777" w:rsidR="00F0799C" w:rsidRPr="00F0799C" w:rsidRDefault="00F0799C" w:rsidP="00C16B8E">
            <w:pPr>
              <w:rPr>
                <w:rFonts w:ascii="Nunito Sans" w:hAnsi="Nunito Sans"/>
              </w:rPr>
            </w:pPr>
            <w:r w:rsidRPr="00F0799C">
              <w:rPr>
                <w:rFonts w:ascii="Nunito Sans" w:hAnsi="Nunito Sans"/>
              </w:rPr>
              <w:t>Required for enquiries on purchases and account</w:t>
            </w:r>
          </w:p>
        </w:tc>
      </w:tr>
      <w:tr w:rsidR="00F0799C" w:rsidRPr="00F0799C" w14:paraId="06BB2AF2" w14:textId="77777777" w:rsidTr="00C16B8E">
        <w:tc>
          <w:tcPr>
            <w:tcW w:w="1857" w:type="dxa"/>
            <w:vMerge/>
          </w:tcPr>
          <w:p w14:paraId="4158B726" w14:textId="77777777" w:rsidR="00F0799C" w:rsidRPr="00F0799C" w:rsidRDefault="00F0799C" w:rsidP="00C16B8E">
            <w:pPr>
              <w:rPr>
                <w:rFonts w:ascii="Nunito Sans" w:hAnsi="Nunito Sans"/>
              </w:rPr>
            </w:pPr>
          </w:p>
        </w:tc>
        <w:tc>
          <w:tcPr>
            <w:tcW w:w="2227" w:type="dxa"/>
          </w:tcPr>
          <w:p w14:paraId="037714BC" w14:textId="77777777" w:rsidR="00F0799C" w:rsidRPr="00F0799C" w:rsidRDefault="00F0799C" w:rsidP="00C16B8E">
            <w:pPr>
              <w:rPr>
                <w:rFonts w:ascii="Nunito Sans" w:hAnsi="Nunito Sans"/>
              </w:rPr>
            </w:pPr>
            <w:r w:rsidRPr="00F0799C">
              <w:rPr>
                <w:rFonts w:ascii="Nunito Sans" w:hAnsi="Nunito Sans"/>
              </w:rPr>
              <w:t>Transaction data</w:t>
            </w:r>
          </w:p>
        </w:tc>
        <w:tc>
          <w:tcPr>
            <w:tcW w:w="2055" w:type="dxa"/>
          </w:tcPr>
          <w:p w14:paraId="0A63214E" w14:textId="77777777" w:rsidR="00F0799C" w:rsidRPr="00F0799C" w:rsidRDefault="00F0799C" w:rsidP="00C16B8E">
            <w:pPr>
              <w:rPr>
                <w:rFonts w:ascii="Nunito Sans" w:hAnsi="Nunito Sans"/>
              </w:rPr>
            </w:pPr>
            <w:r w:rsidRPr="00F0799C">
              <w:rPr>
                <w:rFonts w:ascii="Nunito Sans" w:hAnsi="Nunito Sans"/>
              </w:rPr>
              <w:t>6 Years after purchase or duration of warranty period, whichever is longest</w:t>
            </w:r>
          </w:p>
        </w:tc>
        <w:tc>
          <w:tcPr>
            <w:tcW w:w="2877" w:type="dxa"/>
          </w:tcPr>
          <w:p w14:paraId="180158DF" w14:textId="77777777" w:rsidR="00F0799C" w:rsidRPr="00F0799C" w:rsidRDefault="00F0799C" w:rsidP="00C16B8E">
            <w:pPr>
              <w:rPr>
                <w:rFonts w:ascii="Nunito Sans" w:hAnsi="Nunito Sans"/>
              </w:rPr>
            </w:pPr>
            <w:r w:rsidRPr="00F0799C">
              <w:rPr>
                <w:rFonts w:ascii="Nunito Sans" w:hAnsi="Nunito Sans"/>
              </w:rPr>
              <w:t>HMRC Tax Audit or warranty period</w:t>
            </w:r>
          </w:p>
        </w:tc>
      </w:tr>
      <w:tr w:rsidR="00F0799C" w:rsidRPr="00F0799C" w14:paraId="3816EC30" w14:textId="77777777" w:rsidTr="00C16B8E">
        <w:tc>
          <w:tcPr>
            <w:tcW w:w="1857" w:type="dxa"/>
            <w:vMerge w:val="restart"/>
          </w:tcPr>
          <w:p w14:paraId="556B47C6" w14:textId="77777777" w:rsidR="00F0799C" w:rsidRPr="00F0799C" w:rsidRDefault="00F0799C" w:rsidP="00C16B8E">
            <w:pPr>
              <w:rPr>
                <w:rFonts w:ascii="Nunito Sans" w:hAnsi="Nunito Sans"/>
              </w:rPr>
            </w:pPr>
            <w:r w:rsidRPr="00F0799C">
              <w:rPr>
                <w:rFonts w:ascii="Nunito Sans" w:hAnsi="Nunito Sans"/>
              </w:rPr>
              <w:lastRenderedPageBreak/>
              <w:t>Adventure Centres</w:t>
            </w:r>
          </w:p>
        </w:tc>
        <w:tc>
          <w:tcPr>
            <w:tcW w:w="2227" w:type="dxa"/>
          </w:tcPr>
          <w:p w14:paraId="0FAD6A2C" w14:textId="77777777" w:rsidR="00F0799C" w:rsidRPr="00F0799C" w:rsidRDefault="00F0799C" w:rsidP="00C16B8E">
            <w:pPr>
              <w:rPr>
                <w:rFonts w:ascii="Nunito Sans" w:hAnsi="Nunito Sans"/>
              </w:rPr>
            </w:pPr>
            <w:r w:rsidRPr="00F0799C">
              <w:rPr>
                <w:rFonts w:ascii="Nunito Sans" w:hAnsi="Nunito Sans"/>
              </w:rPr>
              <w:t>Personal data</w:t>
            </w:r>
          </w:p>
        </w:tc>
        <w:tc>
          <w:tcPr>
            <w:tcW w:w="2055" w:type="dxa"/>
          </w:tcPr>
          <w:p w14:paraId="0ACEDB66" w14:textId="77777777" w:rsidR="00F0799C" w:rsidRPr="00F0799C" w:rsidRDefault="00F0799C" w:rsidP="00C16B8E">
            <w:pPr>
              <w:rPr>
                <w:rFonts w:ascii="Nunito Sans" w:hAnsi="Nunito Sans"/>
              </w:rPr>
            </w:pPr>
            <w:r w:rsidRPr="00F0799C">
              <w:rPr>
                <w:rFonts w:ascii="Nunito Sans" w:hAnsi="Nunito Sans"/>
              </w:rPr>
              <w:t>1 Year</w:t>
            </w:r>
          </w:p>
        </w:tc>
        <w:tc>
          <w:tcPr>
            <w:tcW w:w="2877" w:type="dxa"/>
          </w:tcPr>
          <w:p w14:paraId="3CC3A17C" w14:textId="77777777" w:rsidR="00F0799C" w:rsidRPr="00F0799C" w:rsidRDefault="00F0799C" w:rsidP="00C16B8E">
            <w:pPr>
              <w:rPr>
                <w:rFonts w:ascii="Nunito Sans" w:hAnsi="Nunito Sans"/>
              </w:rPr>
            </w:pPr>
            <w:r w:rsidRPr="00F0799C">
              <w:rPr>
                <w:rFonts w:ascii="Nunito Sans" w:hAnsi="Nunito Sans"/>
              </w:rPr>
              <w:t>Required for enquiries on purchases and account</w:t>
            </w:r>
          </w:p>
        </w:tc>
      </w:tr>
      <w:tr w:rsidR="00F0799C" w:rsidRPr="00F0799C" w14:paraId="38B215DC" w14:textId="77777777" w:rsidTr="00C16B8E">
        <w:tc>
          <w:tcPr>
            <w:tcW w:w="1857" w:type="dxa"/>
            <w:vMerge/>
          </w:tcPr>
          <w:p w14:paraId="626FB49E" w14:textId="77777777" w:rsidR="00F0799C" w:rsidRPr="00F0799C" w:rsidRDefault="00F0799C" w:rsidP="00C16B8E">
            <w:pPr>
              <w:rPr>
                <w:rFonts w:ascii="Nunito Sans" w:hAnsi="Nunito Sans"/>
              </w:rPr>
            </w:pPr>
          </w:p>
        </w:tc>
        <w:tc>
          <w:tcPr>
            <w:tcW w:w="2227" w:type="dxa"/>
          </w:tcPr>
          <w:p w14:paraId="727100AA" w14:textId="77777777" w:rsidR="00F0799C" w:rsidRPr="00F0799C" w:rsidRDefault="00F0799C" w:rsidP="00C16B8E">
            <w:pPr>
              <w:rPr>
                <w:rFonts w:ascii="Nunito Sans" w:hAnsi="Nunito Sans"/>
              </w:rPr>
            </w:pPr>
            <w:r w:rsidRPr="00F0799C">
              <w:rPr>
                <w:rFonts w:ascii="Nunito Sans" w:hAnsi="Nunito Sans"/>
              </w:rPr>
              <w:t>Transaction data</w:t>
            </w:r>
          </w:p>
        </w:tc>
        <w:tc>
          <w:tcPr>
            <w:tcW w:w="2055" w:type="dxa"/>
          </w:tcPr>
          <w:p w14:paraId="74336FD8" w14:textId="77777777" w:rsidR="00F0799C" w:rsidRPr="00F0799C" w:rsidRDefault="00F0799C" w:rsidP="00C16B8E">
            <w:pPr>
              <w:rPr>
                <w:rFonts w:ascii="Nunito Sans" w:hAnsi="Nunito Sans"/>
              </w:rPr>
            </w:pPr>
            <w:r w:rsidRPr="00F0799C">
              <w:rPr>
                <w:rFonts w:ascii="Nunito Sans" w:hAnsi="Nunito Sans"/>
              </w:rPr>
              <w:t>6 Years after purchase</w:t>
            </w:r>
          </w:p>
        </w:tc>
        <w:tc>
          <w:tcPr>
            <w:tcW w:w="2877" w:type="dxa"/>
          </w:tcPr>
          <w:p w14:paraId="7456957F" w14:textId="77777777" w:rsidR="00F0799C" w:rsidRPr="00F0799C" w:rsidRDefault="00F0799C" w:rsidP="00C16B8E">
            <w:pPr>
              <w:rPr>
                <w:rFonts w:ascii="Nunito Sans" w:hAnsi="Nunito Sans"/>
              </w:rPr>
            </w:pPr>
            <w:r w:rsidRPr="00F0799C">
              <w:rPr>
                <w:rFonts w:ascii="Nunito Sans" w:hAnsi="Nunito Sans"/>
              </w:rPr>
              <w:t>HMRC Tax Audit or warranty period</w:t>
            </w:r>
          </w:p>
        </w:tc>
      </w:tr>
    </w:tbl>
    <w:p w14:paraId="22FD61FB" w14:textId="77777777" w:rsidR="00F0799C" w:rsidRPr="00F0799C" w:rsidRDefault="00F0799C" w:rsidP="00F0799C">
      <w:pPr>
        <w:rPr>
          <w:rFonts w:ascii="Nunito Sans" w:hAnsi="Nunito Sans"/>
        </w:rPr>
      </w:pPr>
    </w:p>
    <w:p w14:paraId="6DA4917A" w14:textId="77777777" w:rsidR="00F0799C" w:rsidRPr="00F0799C" w:rsidRDefault="00F0799C" w:rsidP="00F0799C">
      <w:pPr>
        <w:pStyle w:val="Heading2"/>
        <w:rPr>
          <w:rFonts w:ascii="Nunito Sans" w:hAnsi="Nunito Sans"/>
        </w:rPr>
      </w:pPr>
      <w:r w:rsidRPr="00F0799C">
        <w:rPr>
          <w:rFonts w:ascii="Nunito Sans" w:hAnsi="Nunito Sans"/>
        </w:rPr>
        <w:t>Staff</w:t>
      </w:r>
    </w:p>
    <w:tbl>
      <w:tblPr>
        <w:tblStyle w:val="Claranettable1"/>
        <w:tblW w:w="0" w:type="auto"/>
        <w:tblLook w:val="04A0" w:firstRow="1" w:lastRow="0" w:firstColumn="1" w:lastColumn="0" w:noHBand="0" w:noVBand="1"/>
      </w:tblPr>
      <w:tblGrid>
        <w:gridCol w:w="1911"/>
        <w:gridCol w:w="1817"/>
        <w:gridCol w:w="1822"/>
        <w:gridCol w:w="3376"/>
      </w:tblGrid>
      <w:tr w:rsidR="00F0799C" w:rsidRPr="00F0799C" w14:paraId="5844DAE4" w14:textId="77777777" w:rsidTr="00C16B8E">
        <w:trPr>
          <w:cnfStyle w:val="100000000000" w:firstRow="1" w:lastRow="0" w:firstColumn="0" w:lastColumn="0" w:oddVBand="0" w:evenVBand="0" w:oddHBand="0" w:evenHBand="0" w:firstRowFirstColumn="0" w:firstRowLastColumn="0" w:lastRowFirstColumn="0" w:lastRowLastColumn="0"/>
        </w:trPr>
        <w:tc>
          <w:tcPr>
            <w:tcW w:w="1911" w:type="dxa"/>
          </w:tcPr>
          <w:p w14:paraId="5D6DF778" w14:textId="77777777" w:rsidR="00F0799C" w:rsidRPr="00F0799C" w:rsidRDefault="00F0799C" w:rsidP="00C16B8E">
            <w:pPr>
              <w:rPr>
                <w:rFonts w:ascii="Nunito Sans" w:hAnsi="Nunito Sans"/>
              </w:rPr>
            </w:pPr>
            <w:r w:rsidRPr="00F0799C">
              <w:rPr>
                <w:rFonts w:ascii="Nunito Sans" w:hAnsi="Nunito Sans"/>
              </w:rPr>
              <w:t>Data Process</w:t>
            </w:r>
          </w:p>
        </w:tc>
        <w:tc>
          <w:tcPr>
            <w:tcW w:w="1817" w:type="dxa"/>
          </w:tcPr>
          <w:p w14:paraId="5EBBA410" w14:textId="77777777" w:rsidR="00F0799C" w:rsidRPr="00F0799C" w:rsidRDefault="00F0799C" w:rsidP="00C16B8E">
            <w:pPr>
              <w:rPr>
                <w:rFonts w:ascii="Nunito Sans" w:hAnsi="Nunito Sans"/>
              </w:rPr>
            </w:pPr>
            <w:r w:rsidRPr="00F0799C">
              <w:rPr>
                <w:rFonts w:ascii="Nunito Sans" w:hAnsi="Nunito Sans"/>
              </w:rPr>
              <w:t>Data Type</w:t>
            </w:r>
          </w:p>
        </w:tc>
        <w:tc>
          <w:tcPr>
            <w:tcW w:w="1822" w:type="dxa"/>
          </w:tcPr>
          <w:p w14:paraId="5F91E21C" w14:textId="77777777" w:rsidR="00F0799C" w:rsidRPr="00F0799C" w:rsidRDefault="00F0799C" w:rsidP="00C16B8E">
            <w:pPr>
              <w:rPr>
                <w:rFonts w:ascii="Nunito Sans" w:hAnsi="Nunito Sans"/>
              </w:rPr>
            </w:pPr>
            <w:r w:rsidRPr="00F0799C">
              <w:rPr>
                <w:rFonts w:ascii="Nunito Sans" w:hAnsi="Nunito Sans"/>
              </w:rPr>
              <w:t>Retention</w:t>
            </w:r>
          </w:p>
        </w:tc>
        <w:tc>
          <w:tcPr>
            <w:tcW w:w="3376" w:type="dxa"/>
          </w:tcPr>
          <w:p w14:paraId="7A9C4660" w14:textId="77777777" w:rsidR="00F0799C" w:rsidRPr="00F0799C" w:rsidRDefault="00F0799C" w:rsidP="00C16B8E">
            <w:pPr>
              <w:rPr>
                <w:rFonts w:ascii="Nunito Sans" w:hAnsi="Nunito Sans"/>
              </w:rPr>
            </w:pPr>
            <w:r w:rsidRPr="00F0799C">
              <w:rPr>
                <w:rFonts w:ascii="Nunito Sans" w:hAnsi="Nunito Sans"/>
              </w:rPr>
              <w:t>Justification</w:t>
            </w:r>
          </w:p>
        </w:tc>
      </w:tr>
      <w:tr w:rsidR="00F0799C" w:rsidRPr="00F0799C" w14:paraId="67CA2000" w14:textId="77777777" w:rsidTr="00C16B8E">
        <w:tc>
          <w:tcPr>
            <w:tcW w:w="1911" w:type="dxa"/>
          </w:tcPr>
          <w:p w14:paraId="648E4D25" w14:textId="77777777" w:rsidR="00F0799C" w:rsidRPr="00F0799C" w:rsidRDefault="00F0799C" w:rsidP="00C16B8E">
            <w:pPr>
              <w:rPr>
                <w:rFonts w:ascii="Nunito Sans" w:hAnsi="Nunito Sans"/>
              </w:rPr>
            </w:pPr>
            <w:r w:rsidRPr="00F0799C">
              <w:rPr>
                <w:rFonts w:ascii="Nunito Sans" w:hAnsi="Nunito Sans"/>
              </w:rPr>
              <w:t>Income tax and NI records</w:t>
            </w:r>
          </w:p>
        </w:tc>
        <w:tc>
          <w:tcPr>
            <w:tcW w:w="1817" w:type="dxa"/>
          </w:tcPr>
          <w:p w14:paraId="423268FF" w14:textId="77777777" w:rsidR="00F0799C" w:rsidRPr="00F0799C" w:rsidRDefault="00F0799C" w:rsidP="00C16B8E">
            <w:pPr>
              <w:rPr>
                <w:rFonts w:ascii="Nunito Sans" w:hAnsi="Nunito Sans"/>
              </w:rPr>
            </w:pPr>
            <w:r w:rsidRPr="00F0799C">
              <w:rPr>
                <w:rFonts w:ascii="Nunito Sans" w:hAnsi="Nunito Sans"/>
              </w:rPr>
              <w:t>Personal data</w:t>
            </w:r>
          </w:p>
        </w:tc>
        <w:tc>
          <w:tcPr>
            <w:tcW w:w="1822" w:type="dxa"/>
          </w:tcPr>
          <w:p w14:paraId="22F2CF56" w14:textId="77777777" w:rsidR="00F0799C" w:rsidRPr="00F0799C" w:rsidRDefault="00F0799C" w:rsidP="00C16B8E">
            <w:pPr>
              <w:rPr>
                <w:rFonts w:ascii="Nunito Sans" w:hAnsi="Nunito Sans"/>
              </w:rPr>
            </w:pPr>
            <w:r w:rsidRPr="00F0799C">
              <w:rPr>
                <w:rFonts w:ascii="Nunito Sans" w:hAnsi="Nunito Sans"/>
              </w:rPr>
              <w:t>3 years from the end of financial year to which they relate</w:t>
            </w:r>
          </w:p>
        </w:tc>
        <w:tc>
          <w:tcPr>
            <w:tcW w:w="3376" w:type="dxa"/>
          </w:tcPr>
          <w:p w14:paraId="5808E1C5" w14:textId="77777777" w:rsidR="00F0799C" w:rsidRPr="00F0799C" w:rsidRDefault="00F0799C" w:rsidP="00C16B8E">
            <w:pPr>
              <w:rPr>
                <w:rFonts w:ascii="Nunito Sans" w:hAnsi="Nunito Sans"/>
              </w:rPr>
            </w:pPr>
            <w:r w:rsidRPr="00F0799C">
              <w:rPr>
                <w:rFonts w:ascii="Nunito Sans" w:hAnsi="Nunito Sans"/>
              </w:rPr>
              <w:t>The Income Tax (Employments) Regulations 1993 (SI 1993/744) as amended, for example by The Income Tax (Employments) (Amendment No. 6) Regulations 1996 (SI 1996/2631)</w:t>
            </w:r>
          </w:p>
        </w:tc>
      </w:tr>
      <w:tr w:rsidR="00F0799C" w:rsidRPr="00F0799C" w14:paraId="2A312CCC" w14:textId="77777777" w:rsidTr="00C16B8E">
        <w:tc>
          <w:tcPr>
            <w:tcW w:w="1911" w:type="dxa"/>
          </w:tcPr>
          <w:p w14:paraId="503A8D3F" w14:textId="77777777" w:rsidR="00F0799C" w:rsidRPr="00F0799C" w:rsidRDefault="00F0799C" w:rsidP="00C16B8E">
            <w:pPr>
              <w:rPr>
                <w:rFonts w:ascii="Nunito Sans" w:hAnsi="Nunito Sans"/>
              </w:rPr>
            </w:pPr>
            <w:r w:rsidRPr="00F0799C">
              <w:rPr>
                <w:rFonts w:ascii="Nunito Sans" w:hAnsi="Nunito Sans"/>
              </w:rPr>
              <w:t>Payroll wage/salary records (also overtime, bonuses, expenses)</w:t>
            </w:r>
          </w:p>
        </w:tc>
        <w:tc>
          <w:tcPr>
            <w:tcW w:w="1817" w:type="dxa"/>
          </w:tcPr>
          <w:p w14:paraId="71497D47" w14:textId="77777777" w:rsidR="00F0799C" w:rsidRPr="00F0799C" w:rsidRDefault="00F0799C" w:rsidP="00C16B8E">
            <w:pPr>
              <w:rPr>
                <w:rFonts w:ascii="Nunito Sans" w:hAnsi="Nunito Sans"/>
              </w:rPr>
            </w:pPr>
            <w:r w:rsidRPr="00F0799C">
              <w:rPr>
                <w:rFonts w:ascii="Nunito Sans" w:hAnsi="Nunito Sans"/>
              </w:rPr>
              <w:t>Personal data</w:t>
            </w:r>
          </w:p>
        </w:tc>
        <w:tc>
          <w:tcPr>
            <w:tcW w:w="1822" w:type="dxa"/>
          </w:tcPr>
          <w:p w14:paraId="2B58135E" w14:textId="77777777" w:rsidR="00F0799C" w:rsidRPr="00F0799C" w:rsidRDefault="00F0799C" w:rsidP="00C16B8E">
            <w:pPr>
              <w:rPr>
                <w:rFonts w:ascii="Nunito Sans" w:hAnsi="Nunito Sans"/>
              </w:rPr>
            </w:pPr>
            <w:r w:rsidRPr="00F0799C">
              <w:rPr>
                <w:rFonts w:ascii="Nunito Sans" w:hAnsi="Nunito Sans"/>
              </w:rPr>
              <w:t>6 years from the end of the tax year to which they relate</w:t>
            </w:r>
          </w:p>
        </w:tc>
        <w:tc>
          <w:tcPr>
            <w:tcW w:w="3376" w:type="dxa"/>
          </w:tcPr>
          <w:p w14:paraId="6CEBB950" w14:textId="77777777" w:rsidR="00F0799C" w:rsidRPr="00F0799C" w:rsidRDefault="00F0799C" w:rsidP="00C16B8E">
            <w:pPr>
              <w:rPr>
                <w:rFonts w:ascii="Nunito Sans" w:hAnsi="Nunito Sans"/>
              </w:rPr>
            </w:pPr>
            <w:r w:rsidRPr="00F0799C">
              <w:rPr>
                <w:rFonts w:ascii="Nunito Sans" w:hAnsi="Nunito Sans"/>
              </w:rPr>
              <w:t>Taxes Management Act 1970</w:t>
            </w:r>
          </w:p>
        </w:tc>
      </w:tr>
      <w:tr w:rsidR="00F0799C" w:rsidRPr="00F0799C" w14:paraId="64220886" w14:textId="77777777" w:rsidTr="00C16B8E">
        <w:tc>
          <w:tcPr>
            <w:tcW w:w="1911" w:type="dxa"/>
          </w:tcPr>
          <w:p w14:paraId="3B9055F7" w14:textId="77777777" w:rsidR="00F0799C" w:rsidRPr="00F0799C" w:rsidRDefault="00F0799C" w:rsidP="00C16B8E">
            <w:pPr>
              <w:rPr>
                <w:rFonts w:ascii="Nunito Sans" w:hAnsi="Nunito Sans"/>
              </w:rPr>
            </w:pPr>
            <w:r w:rsidRPr="00F0799C">
              <w:rPr>
                <w:rFonts w:ascii="Nunito Sans" w:hAnsi="Nunito Sans"/>
              </w:rPr>
              <w:lastRenderedPageBreak/>
              <w:t>Retirement Benefits Schemes – records of notifiable events, for example, relating to incapacity</w:t>
            </w:r>
          </w:p>
        </w:tc>
        <w:tc>
          <w:tcPr>
            <w:tcW w:w="1817" w:type="dxa"/>
          </w:tcPr>
          <w:p w14:paraId="2B3EC5FD" w14:textId="77777777" w:rsidR="00F0799C" w:rsidRPr="00F0799C" w:rsidRDefault="00F0799C" w:rsidP="00C16B8E">
            <w:pPr>
              <w:rPr>
                <w:rFonts w:ascii="Nunito Sans" w:hAnsi="Nunito Sans"/>
              </w:rPr>
            </w:pPr>
            <w:r w:rsidRPr="00F0799C">
              <w:rPr>
                <w:rFonts w:ascii="Nunito Sans" w:hAnsi="Nunito Sans"/>
              </w:rPr>
              <w:t>Personal data</w:t>
            </w:r>
          </w:p>
        </w:tc>
        <w:tc>
          <w:tcPr>
            <w:tcW w:w="1822" w:type="dxa"/>
          </w:tcPr>
          <w:p w14:paraId="223E4BE9" w14:textId="77777777" w:rsidR="00F0799C" w:rsidRPr="00F0799C" w:rsidRDefault="00F0799C" w:rsidP="00C16B8E">
            <w:pPr>
              <w:rPr>
                <w:rFonts w:ascii="Nunito Sans" w:hAnsi="Nunito Sans"/>
              </w:rPr>
            </w:pPr>
            <w:r w:rsidRPr="00F0799C">
              <w:rPr>
                <w:rFonts w:ascii="Nunito Sans" w:hAnsi="Nunito Sans"/>
              </w:rPr>
              <w:t>6 years from the end of the scheme year in which the event took place</w:t>
            </w:r>
          </w:p>
        </w:tc>
        <w:tc>
          <w:tcPr>
            <w:tcW w:w="3376" w:type="dxa"/>
          </w:tcPr>
          <w:p w14:paraId="4AF2EAAF" w14:textId="77777777" w:rsidR="00F0799C" w:rsidRPr="00F0799C" w:rsidRDefault="00F0799C" w:rsidP="00C16B8E">
            <w:pPr>
              <w:rPr>
                <w:rFonts w:ascii="Nunito Sans" w:hAnsi="Nunito Sans"/>
              </w:rPr>
            </w:pPr>
            <w:r w:rsidRPr="00F0799C">
              <w:rPr>
                <w:rFonts w:ascii="Nunito Sans" w:hAnsi="Nunito Sans"/>
              </w:rPr>
              <w:t>The Retirement Benefits Schemes (Information Powers) Regulations 1995 (SI 1995/3103)</w:t>
            </w:r>
          </w:p>
        </w:tc>
      </w:tr>
      <w:tr w:rsidR="00F0799C" w:rsidRPr="00F0799C" w14:paraId="6BFAAC3A" w14:textId="77777777" w:rsidTr="00C16B8E">
        <w:tc>
          <w:tcPr>
            <w:tcW w:w="1911" w:type="dxa"/>
          </w:tcPr>
          <w:p w14:paraId="08ADEB6D" w14:textId="77777777" w:rsidR="00F0799C" w:rsidRPr="00F0799C" w:rsidRDefault="00F0799C" w:rsidP="00C16B8E">
            <w:pPr>
              <w:rPr>
                <w:rFonts w:ascii="Nunito Sans" w:hAnsi="Nunito Sans"/>
              </w:rPr>
            </w:pPr>
            <w:r w:rsidRPr="00F0799C">
              <w:rPr>
                <w:rFonts w:ascii="Nunito Sans" w:hAnsi="Nunito Sans"/>
              </w:rPr>
              <w:t>Statutory Maternity Pay records, calculations, certificates (Mat B1s) or other medical evidence</w:t>
            </w:r>
          </w:p>
        </w:tc>
        <w:tc>
          <w:tcPr>
            <w:tcW w:w="1817" w:type="dxa"/>
          </w:tcPr>
          <w:p w14:paraId="132D79E9" w14:textId="77777777" w:rsidR="00F0799C" w:rsidRPr="00F0799C" w:rsidRDefault="00F0799C" w:rsidP="00C16B8E">
            <w:pPr>
              <w:rPr>
                <w:rFonts w:ascii="Nunito Sans" w:hAnsi="Nunito Sans"/>
              </w:rPr>
            </w:pPr>
            <w:r w:rsidRPr="00F0799C">
              <w:rPr>
                <w:rFonts w:ascii="Nunito Sans" w:hAnsi="Nunito Sans"/>
              </w:rPr>
              <w:t>Personal data</w:t>
            </w:r>
          </w:p>
        </w:tc>
        <w:tc>
          <w:tcPr>
            <w:tcW w:w="1822" w:type="dxa"/>
          </w:tcPr>
          <w:p w14:paraId="52AA93CB" w14:textId="77777777" w:rsidR="00F0799C" w:rsidRPr="00F0799C" w:rsidRDefault="00F0799C" w:rsidP="00C16B8E">
            <w:pPr>
              <w:rPr>
                <w:rFonts w:ascii="Nunito Sans" w:hAnsi="Nunito Sans"/>
              </w:rPr>
            </w:pPr>
            <w:r w:rsidRPr="00F0799C">
              <w:rPr>
                <w:rFonts w:ascii="Nunito Sans" w:hAnsi="Nunito Sans"/>
              </w:rPr>
              <w:t>3 years after the end of the tax year in which the maternity period ends</w:t>
            </w:r>
          </w:p>
        </w:tc>
        <w:tc>
          <w:tcPr>
            <w:tcW w:w="3376" w:type="dxa"/>
          </w:tcPr>
          <w:p w14:paraId="74F4BCC4" w14:textId="77777777" w:rsidR="00F0799C" w:rsidRPr="00F0799C" w:rsidRDefault="00F0799C" w:rsidP="00C16B8E">
            <w:pPr>
              <w:rPr>
                <w:rFonts w:ascii="Nunito Sans" w:hAnsi="Nunito Sans"/>
              </w:rPr>
            </w:pPr>
            <w:r w:rsidRPr="00F0799C">
              <w:rPr>
                <w:rFonts w:ascii="Nunito Sans" w:hAnsi="Nunito Sans"/>
              </w:rPr>
              <w:t>The Statutory Maternity Pay (General) Regulations 1986 (SI 1986/1960) as amended</w:t>
            </w:r>
          </w:p>
        </w:tc>
      </w:tr>
      <w:tr w:rsidR="00F0799C" w:rsidRPr="00F0799C" w14:paraId="7FEFE345" w14:textId="77777777" w:rsidTr="00C16B8E">
        <w:tc>
          <w:tcPr>
            <w:tcW w:w="1911" w:type="dxa"/>
          </w:tcPr>
          <w:p w14:paraId="0AAE252F" w14:textId="77777777" w:rsidR="00F0799C" w:rsidRPr="00F0799C" w:rsidRDefault="00F0799C" w:rsidP="00C16B8E">
            <w:pPr>
              <w:rPr>
                <w:rFonts w:ascii="Nunito Sans" w:hAnsi="Nunito Sans"/>
              </w:rPr>
            </w:pPr>
            <w:r w:rsidRPr="00F0799C">
              <w:rPr>
                <w:rFonts w:ascii="Nunito Sans" w:hAnsi="Nunito Sans"/>
              </w:rPr>
              <w:t>Working time records</w:t>
            </w:r>
          </w:p>
        </w:tc>
        <w:tc>
          <w:tcPr>
            <w:tcW w:w="1817" w:type="dxa"/>
          </w:tcPr>
          <w:p w14:paraId="55D53625" w14:textId="77777777" w:rsidR="00F0799C" w:rsidRPr="00F0799C" w:rsidRDefault="00F0799C" w:rsidP="00C16B8E">
            <w:pPr>
              <w:rPr>
                <w:rFonts w:ascii="Nunito Sans" w:hAnsi="Nunito Sans"/>
              </w:rPr>
            </w:pPr>
            <w:r w:rsidRPr="00F0799C">
              <w:rPr>
                <w:rFonts w:ascii="Nunito Sans" w:hAnsi="Nunito Sans"/>
              </w:rPr>
              <w:t>Personal data</w:t>
            </w:r>
          </w:p>
        </w:tc>
        <w:tc>
          <w:tcPr>
            <w:tcW w:w="1822" w:type="dxa"/>
          </w:tcPr>
          <w:p w14:paraId="6F8AFA83" w14:textId="77777777" w:rsidR="00F0799C" w:rsidRPr="00F0799C" w:rsidRDefault="00F0799C" w:rsidP="00C16B8E">
            <w:pPr>
              <w:rPr>
                <w:rFonts w:ascii="Nunito Sans" w:hAnsi="Nunito Sans"/>
              </w:rPr>
            </w:pPr>
            <w:r w:rsidRPr="00F0799C">
              <w:rPr>
                <w:rFonts w:ascii="Nunito Sans" w:hAnsi="Nunito Sans"/>
              </w:rPr>
              <w:t>2 years from date on which they were made</w:t>
            </w:r>
          </w:p>
        </w:tc>
        <w:tc>
          <w:tcPr>
            <w:tcW w:w="3376" w:type="dxa"/>
          </w:tcPr>
          <w:p w14:paraId="41B961F6" w14:textId="77777777" w:rsidR="00F0799C" w:rsidRPr="00F0799C" w:rsidRDefault="00F0799C" w:rsidP="00C16B8E">
            <w:pPr>
              <w:rPr>
                <w:rFonts w:ascii="Nunito Sans" w:hAnsi="Nunito Sans"/>
              </w:rPr>
            </w:pPr>
            <w:r w:rsidRPr="00F0799C">
              <w:rPr>
                <w:rFonts w:ascii="Nunito Sans" w:hAnsi="Nunito Sans"/>
              </w:rPr>
              <w:t>The Working Time Regulations 1998 (SI 1998/1833)</w:t>
            </w:r>
          </w:p>
        </w:tc>
      </w:tr>
      <w:tr w:rsidR="00F0799C" w:rsidRPr="00F0799C" w14:paraId="13E44E84" w14:textId="77777777" w:rsidTr="00C16B8E">
        <w:tc>
          <w:tcPr>
            <w:tcW w:w="1911" w:type="dxa"/>
          </w:tcPr>
          <w:p w14:paraId="30EEC428" w14:textId="77777777" w:rsidR="00F0799C" w:rsidRPr="00F0799C" w:rsidRDefault="00F0799C" w:rsidP="00C16B8E">
            <w:pPr>
              <w:rPr>
                <w:rFonts w:ascii="Nunito Sans" w:hAnsi="Nunito Sans"/>
              </w:rPr>
            </w:pPr>
            <w:r w:rsidRPr="00F0799C">
              <w:rPr>
                <w:rFonts w:ascii="Nunito Sans" w:hAnsi="Nunito Sans"/>
              </w:rPr>
              <w:t>Recruitment</w:t>
            </w:r>
          </w:p>
          <w:p w14:paraId="52E7F032" w14:textId="77777777" w:rsidR="00F0799C" w:rsidRPr="00F0799C" w:rsidRDefault="00F0799C" w:rsidP="00C16B8E">
            <w:pPr>
              <w:rPr>
                <w:rFonts w:ascii="Nunito Sans" w:hAnsi="Nunito Sans"/>
              </w:rPr>
            </w:pPr>
            <w:r w:rsidRPr="00F0799C">
              <w:rPr>
                <w:rFonts w:ascii="Nunito Sans" w:hAnsi="Nunito Sans"/>
              </w:rPr>
              <w:t>records</w:t>
            </w:r>
          </w:p>
        </w:tc>
        <w:tc>
          <w:tcPr>
            <w:tcW w:w="1817" w:type="dxa"/>
          </w:tcPr>
          <w:p w14:paraId="26F69AD0" w14:textId="77777777" w:rsidR="00F0799C" w:rsidRPr="00F0799C" w:rsidRDefault="00F0799C" w:rsidP="00C16B8E">
            <w:pPr>
              <w:rPr>
                <w:rFonts w:ascii="Nunito Sans" w:hAnsi="Nunito Sans"/>
              </w:rPr>
            </w:pPr>
            <w:r w:rsidRPr="00F0799C">
              <w:rPr>
                <w:rFonts w:ascii="Nunito Sans" w:hAnsi="Nunito Sans"/>
              </w:rPr>
              <w:t>Personal data</w:t>
            </w:r>
          </w:p>
        </w:tc>
        <w:tc>
          <w:tcPr>
            <w:tcW w:w="1822" w:type="dxa"/>
          </w:tcPr>
          <w:p w14:paraId="5D9DDF93" w14:textId="77777777" w:rsidR="00F0799C" w:rsidRPr="00F0799C" w:rsidRDefault="00F0799C" w:rsidP="00C16B8E">
            <w:pPr>
              <w:rPr>
                <w:rFonts w:ascii="Nunito Sans" w:hAnsi="Nunito Sans"/>
              </w:rPr>
            </w:pPr>
            <w:r w:rsidRPr="00F0799C">
              <w:rPr>
                <w:rFonts w:ascii="Nunito Sans" w:hAnsi="Nunito Sans"/>
              </w:rPr>
              <w:t>6 months after the candidate has not been successful</w:t>
            </w:r>
          </w:p>
        </w:tc>
        <w:tc>
          <w:tcPr>
            <w:tcW w:w="3376" w:type="dxa"/>
          </w:tcPr>
          <w:p w14:paraId="0C96E538" w14:textId="77777777" w:rsidR="00F0799C" w:rsidRPr="00F0799C" w:rsidRDefault="00F0799C" w:rsidP="00C16B8E">
            <w:pPr>
              <w:rPr>
                <w:rFonts w:ascii="Nunito Sans" w:hAnsi="Nunito Sans"/>
              </w:rPr>
            </w:pPr>
            <w:r w:rsidRPr="00F0799C">
              <w:rPr>
                <w:rFonts w:ascii="Nunito Sans" w:hAnsi="Nunito Sans"/>
              </w:rPr>
              <w:t>To defend against tribunals or county or high court claim</w:t>
            </w:r>
          </w:p>
        </w:tc>
      </w:tr>
      <w:tr w:rsidR="00F0799C" w:rsidRPr="00F0799C" w14:paraId="3C45744F" w14:textId="77777777" w:rsidTr="00C16B8E">
        <w:tc>
          <w:tcPr>
            <w:tcW w:w="1911" w:type="dxa"/>
          </w:tcPr>
          <w:p w14:paraId="38A4E822" w14:textId="77777777" w:rsidR="00F0799C" w:rsidRPr="00F0799C" w:rsidRDefault="00F0799C" w:rsidP="00C16B8E">
            <w:pPr>
              <w:rPr>
                <w:rFonts w:ascii="Nunito Sans" w:hAnsi="Nunito Sans"/>
              </w:rPr>
            </w:pPr>
            <w:r w:rsidRPr="00F0799C">
              <w:rPr>
                <w:rFonts w:ascii="Nunito Sans" w:hAnsi="Nunito Sans"/>
              </w:rPr>
              <w:lastRenderedPageBreak/>
              <w:t>Personnel files and training records (including formal disciplinary records and working time records)</w:t>
            </w:r>
          </w:p>
        </w:tc>
        <w:tc>
          <w:tcPr>
            <w:tcW w:w="1817" w:type="dxa"/>
          </w:tcPr>
          <w:p w14:paraId="296A3373" w14:textId="77777777" w:rsidR="00F0799C" w:rsidRPr="00F0799C" w:rsidRDefault="00F0799C" w:rsidP="00C16B8E">
            <w:pPr>
              <w:rPr>
                <w:rFonts w:ascii="Nunito Sans" w:hAnsi="Nunito Sans"/>
              </w:rPr>
            </w:pPr>
            <w:r w:rsidRPr="00F0799C">
              <w:rPr>
                <w:rFonts w:ascii="Nunito Sans" w:hAnsi="Nunito Sans"/>
              </w:rPr>
              <w:t>Personal data</w:t>
            </w:r>
          </w:p>
        </w:tc>
        <w:tc>
          <w:tcPr>
            <w:tcW w:w="1822" w:type="dxa"/>
          </w:tcPr>
          <w:p w14:paraId="6A44871C" w14:textId="77777777" w:rsidR="00F0799C" w:rsidRPr="00F0799C" w:rsidRDefault="00F0799C" w:rsidP="00C16B8E">
            <w:pPr>
              <w:rPr>
                <w:rFonts w:ascii="Nunito Sans" w:hAnsi="Nunito Sans"/>
              </w:rPr>
            </w:pPr>
            <w:r w:rsidRPr="00F0799C">
              <w:rPr>
                <w:rFonts w:ascii="Nunito Sans" w:hAnsi="Nunito Sans"/>
              </w:rPr>
              <w:t>6 years after employment ceases</w:t>
            </w:r>
          </w:p>
        </w:tc>
        <w:tc>
          <w:tcPr>
            <w:tcW w:w="3376" w:type="dxa"/>
          </w:tcPr>
          <w:p w14:paraId="6200302F" w14:textId="77777777" w:rsidR="00F0799C" w:rsidRPr="00F0799C" w:rsidRDefault="00F0799C" w:rsidP="00C16B8E">
            <w:pPr>
              <w:rPr>
                <w:rFonts w:ascii="Nunito Sans" w:hAnsi="Nunito Sans"/>
              </w:rPr>
            </w:pPr>
            <w:r w:rsidRPr="00F0799C">
              <w:rPr>
                <w:rFonts w:ascii="Nunito Sans" w:hAnsi="Nunito Sans"/>
              </w:rPr>
              <w:t>To assist in any formal grievance procedure</w:t>
            </w:r>
          </w:p>
        </w:tc>
      </w:tr>
    </w:tbl>
    <w:p w14:paraId="4F8BD07E" w14:textId="77777777" w:rsidR="00F0799C" w:rsidRPr="00F0799C" w:rsidRDefault="00F0799C" w:rsidP="00F0799C">
      <w:pPr>
        <w:rPr>
          <w:rFonts w:ascii="Nunito Sans" w:hAnsi="Nunito Sans"/>
        </w:rPr>
      </w:pPr>
    </w:p>
    <w:p w14:paraId="41CA4ACA" w14:textId="77777777" w:rsidR="00F0799C" w:rsidRPr="00F0799C" w:rsidRDefault="00F0799C" w:rsidP="00F0799C">
      <w:pPr>
        <w:rPr>
          <w:rFonts w:ascii="Nunito Sans" w:hAnsi="Nunito Sans"/>
          <w:b/>
        </w:rPr>
      </w:pPr>
      <w:r w:rsidRPr="00F0799C">
        <w:rPr>
          <w:rFonts w:ascii="Nunito Sans" w:hAnsi="Nunito Sans"/>
          <w:b/>
        </w:rPr>
        <w:t>Notes:</w:t>
      </w:r>
    </w:p>
    <w:p w14:paraId="08A3F922" w14:textId="77777777" w:rsidR="00F0799C" w:rsidRPr="00F0799C" w:rsidRDefault="00F0799C" w:rsidP="00F0799C">
      <w:pPr>
        <w:rPr>
          <w:rFonts w:ascii="Nunito Sans" w:hAnsi="Nunito Sans"/>
        </w:rPr>
      </w:pPr>
      <w:r w:rsidRPr="00F0799C">
        <w:rPr>
          <w:rFonts w:ascii="Nunito Sans" w:hAnsi="Nunito Sans"/>
        </w:rPr>
        <w:t xml:space="preserve">Where possible, personal and sensitive (special category) data should be anonymised as soon as appropriate if to be retained for analysis or statistical purposes. </w:t>
      </w:r>
    </w:p>
    <w:p w14:paraId="15994759" w14:textId="77777777" w:rsidR="00F0799C" w:rsidRPr="00F0799C" w:rsidRDefault="00F0799C" w:rsidP="00F0799C">
      <w:pPr>
        <w:rPr>
          <w:rFonts w:ascii="Nunito Sans" w:hAnsi="Nunito Sans"/>
        </w:rPr>
      </w:pPr>
      <w:r w:rsidRPr="00F0799C">
        <w:rPr>
          <w:rFonts w:ascii="Nunito Sans" w:hAnsi="Nunito Sans"/>
        </w:rPr>
        <w:t xml:space="preserve">The retention of safeguarding data is handled by The Scout Association as part of the safeguarding policies and no data should be retained locally. This should be in line with The Scout Association ‘Young People First’, ‘Yellow Card’ </w:t>
      </w:r>
      <w:hyperlink r:id="rId11" w:history="1">
        <w:r w:rsidRPr="00F0799C">
          <w:rPr>
            <w:rStyle w:val="Hyperlink"/>
            <w:rFonts w:ascii="Nunito Sans" w:hAnsi="Nunito Sans"/>
          </w:rPr>
          <w:t>https://members.scouts.org.uk/documents/supportandresources/Safeguarding/CP%20Procedures%20Final%20Elec.pdf</w:t>
        </w:r>
      </w:hyperlink>
      <w:r w:rsidRPr="00F0799C">
        <w:rPr>
          <w:rFonts w:ascii="Nunito Sans" w:hAnsi="Nunito Sans"/>
        </w:rPr>
        <w:t xml:space="preserve">. </w:t>
      </w:r>
    </w:p>
    <w:p w14:paraId="3452EB70" w14:textId="77777777" w:rsidR="00F0799C" w:rsidRPr="00F0799C" w:rsidRDefault="00F0799C" w:rsidP="00F0799C">
      <w:pPr>
        <w:rPr>
          <w:rFonts w:ascii="Nunito Sans" w:hAnsi="Nunito Sans"/>
        </w:rPr>
      </w:pPr>
      <w:r w:rsidRPr="00F0799C">
        <w:rPr>
          <w:rFonts w:ascii="Nunito Sans" w:hAnsi="Nunito Sans"/>
        </w:rPr>
        <w:t>Any incidents that have required medical intervention should be reported to The Scout Association for alignment to an incident category and to manage the process.</w:t>
      </w:r>
    </w:p>
    <w:p w14:paraId="158073D0" w14:textId="77777777" w:rsidR="00F0799C" w:rsidRPr="00F0799C" w:rsidRDefault="00F0799C" w:rsidP="00F0799C">
      <w:pPr>
        <w:rPr>
          <w:rFonts w:ascii="Nunito Sans" w:hAnsi="Nunito Sans"/>
        </w:rPr>
      </w:pPr>
    </w:p>
    <w:sectPr w:rsidR="00F0799C" w:rsidRPr="00F0799C" w:rsidSect="002F4733">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941E" w14:textId="77777777" w:rsidR="00640B3A" w:rsidRDefault="00640B3A" w:rsidP="002F4733">
      <w:pPr>
        <w:spacing w:after="0" w:line="240" w:lineRule="auto"/>
      </w:pPr>
      <w:r>
        <w:separator/>
      </w:r>
    </w:p>
  </w:endnote>
  <w:endnote w:type="continuationSeparator" w:id="0">
    <w:p w14:paraId="47F98FBE" w14:textId="77777777" w:rsidR="00640B3A" w:rsidRDefault="00640B3A" w:rsidP="002F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unito Sans">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0C64" w14:textId="77777777" w:rsidR="0050413D" w:rsidRPr="00C0272B" w:rsidRDefault="00EA3298" w:rsidP="0050413D">
    <w:pPr>
      <w:pStyle w:val="Footer"/>
      <w:rPr>
        <w:rFonts w:ascii="Nunito Sans" w:hAnsi="Nunito Sans"/>
      </w:rPr>
    </w:pPr>
    <w:r>
      <w:rPr>
        <w:rFonts w:ascii="Nunito Sans" w:hAnsi="Nunito Sans"/>
      </w:rPr>
      <w:t>August</w:t>
    </w:r>
    <w:r w:rsidR="0050413D">
      <w:rPr>
        <w:rFonts w:ascii="Nunito Sans" w:hAnsi="Nunito Sans"/>
      </w:rPr>
      <w:t xml:space="preserve"> 20</w:t>
    </w:r>
    <w:r w:rsidR="001F2B79">
      <w:rPr>
        <w:rFonts w:ascii="Nunito Sans" w:hAnsi="Nunito Sans"/>
      </w:rPr>
      <w:t>20</w:t>
    </w:r>
    <w:r w:rsidR="0050413D">
      <w:rPr>
        <w:rFonts w:ascii="Nunito Sans" w:hAnsi="Nunito Sans"/>
      </w:rPr>
      <w:t xml:space="preserve"> - Version </w:t>
    </w:r>
    <w:r w:rsidR="001F2B79">
      <w:rPr>
        <w:rFonts w:ascii="Nunito Sans" w:hAnsi="Nunito Sans"/>
      </w:rPr>
      <w:t>2.</w:t>
    </w:r>
    <w:r>
      <w:rPr>
        <w:rFonts w:ascii="Nunito Sans" w:hAnsi="Nunito Sans"/>
      </w:rPr>
      <w:t>3</w:t>
    </w:r>
  </w:p>
  <w:p w14:paraId="71162ECB" w14:textId="77777777" w:rsidR="00C0272B" w:rsidRPr="0050413D" w:rsidRDefault="0050413D" w:rsidP="0050413D">
    <w:pPr>
      <w:pStyle w:val="Footer"/>
      <w:jc w:val="right"/>
      <w:rPr>
        <w:rFonts w:ascii="Nunito Sans" w:hAnsi="Nunito Sans"/>
      </w:rPr>
    </w:pPr>
    <w:r w:rsidRPr="0050413D">
      <w:rPr>
        <w:rFonts w:ascii="Nunito Sans" w:hAnsi="Nunito Sans"/>
      </w:rPr>
      <w:fldChar w:fldCharType="begin"/>
    </w:r>
    <w:r w:rsidRPr="0050413D">
      <w:rPr>
        <w:rFonts w:ascii="Nunito Sans" w:hAnsi="Nunito Sans"/>
      </w:rPr>
      <w:instrText xml:space="preserve"> PAGE   \* MERGEFORMAT </w:instrText>
    </w:r>
    <w:r w:rsidRPr="0050413D">
      <w:rPr>
        <w:rFonts w:ascii="Nunito Sans" w:hAnsi="Nunito Sans"/>
      </w:rPr>
      <w:fldChar w:fldCharType="separate"/>
    </w:r>
    <w:r w:rsidR="00AB620A">
      <w:rPr>
        <w:rFonts w:ascii="Nunito Sans" w:hAnsi="Nunito Sans"/>
        <w:noProof/>
      </w:rPr>
      <w:t>2</w:t>
    </w:r>
    <w:r w:rsidRPr="0050413D">
      <w:rPr>
        <w:rFonts w:ascii="Nunito Sans" w:hAnsi="Nunito San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8724" w14:textId="77777777" w:rsidR="00640B3A" w:rsidRDefault="00640B3A" w:rsidP="002F4733">
      <w:pPr>
        <w:spacing w:after="0" w:line="240" w:lineRule="auto"/>
      </w:pPr>
      <w:r>
        <w:separator/>
      </w:r>
    </w:p>
  </w:footnote>
  <w:footnote w:type="continuationSeparator" w:id="0">
    <w:p w14:paraId="333D85D3" w14:textId="77777777" w:rsidR="00640B3A" w:rsidRDefault="00640B3A" w:rsidP="002F4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DC53" w14:textId="77777777" w:rsidR="002F4733" w:rsidRDefault="00CC41CA">
    <w:pPr>
      <w:pStyle w:val="Header"/>
    </w:pPr>
    <w:r>
      <w:rPr>
        <w:noProof/>
      </w:rPr>
      <w:drawing>
        <wp:anchor distT="0" distB="0" distL="114300" distR="114300" simplePos="0" relativeHeight="251657728" behindDoc="0" locked="0" layoutInCell="1" allowOverlap="1" wp14:anchorId="2BD79543" wp14:editId="0885FEF7">
          <wp:simplePos x="0" y="0"/>
          <wp:positionH relativeFrom="margin">
            <wp:align>right</wp:align>
          </wp:positionH>
          <wp:positionV relativeFrom="paragraph">
            <wp:posOffset>1905</wp:posOffset>
          </wp:positionV>
          <wp:extent cx="1864360" cy="568325"/>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360" cy="568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5EB9"/>
    <w:multiLevelType w:val="hybridMultilevel"/>
    <w:tmpl w:val="366C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9683D"/>
    <w:multiLevelType w:val="hybridMultilevel"/>
    <w:tmpl w:val="91F6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C364A"/>
    <w:multiLevelType w:val="hybridMultilevel"/>
    <w:tmpl w:val="0070412A"/>
    <w:lvl w:ilvl="0" w:tplc="2EFE41B6">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B7792"/>
    <w:multiLevelType w:val="hybridMultilevel"/>
    <w:tmpl w:val="E8D6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605D7"/>
    <w:multiLevelType w:val="hybridMultilevel"/>
    <w:tmpl w:val="EE98F6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E3528"/>
    <w:multiLevelType w:val="hybridMultilevel"/>
    <w:tmpl w:val="03F8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55677"/>
    <w:multiLevelType w:val="hybridMultilevel"/>
    <w:tmpl w:val="967453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6A217ED"/>
    <w:multiLevelType w:val="hybridMultilevel"/>
    <w:tmpl w:val="06D4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400533"/>
    <w:multiLevelType w:val="hybridMultilevel"/>
    <w:tmpl w:val="301C12EC"/>
    <w:lvl w:ilvl="0" w:tplc="2EFE41B6">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87513D"/>
    <w:multiLevelType w:val="hybridMultilevel"/>
    <w:tmpl w:val="C7E0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B0531"/>
    <w:multiLevelType w:val="hybridMultilevel"/>
    <w:tmpl w:val="1318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5"/>
  </w:num>
  <w:num w:numId="6">
    <w:abstractNumId w:val="1"/>
  </w:num>
  <w:num w:numId="7">
    <w:abstractNumId w:val="9"/>
  </w:num>
  <w:num w:numId="8">
    <w:abstractNumId w:val="10"/>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33"/>
    <w:rsid w:val="00014DF4"/>
    <w:rsid w:val="00045157"/>
    <w:rsid w:val="000636D6"/>
    <w:rsid w:val="00094BD8"/>
    <w:rsid w:val="000C6F37"/>
    <w:rsid w:val="000E64AA"/>
    <w:rsid w:val="000F0152"/>
    <w:rsid w:val="00151A0D"/>
    <w:rsid w:val="00163132"/>
    <w:rsid w:val="00184402"/>
    <w:rsid w:val="00194C66"/>
    <w:rsid w:val="001A2667"/>
    <w:rsid w:val="001C25A2"/>
    <w:rsid w:val="001C2F52"/>
    <w:rsid w:val="001C51C7"/>
    <w:rsid w:val="001D20BD"/>
    <w:rsid w:val="001F2B79"/>
    <w:rsid w:val="00201019"/>
    <w:rsid w:val="00221F18"/>
    <w:rsid w:val="002423A4"/>
    <w:rsid w:val="00246561"/>
    <w:rsid w:val="00257F02"/>
    <w:rsid w:val="002669C7"/>
    <w:rsid w:val="00271488"/>
    <w:rsid w:val="00296C1B"/>
    <w:rsid w:val="002A3F86"/>
    <w:rsid w:val="002C6194"/>
    <w:rsid w:val="002F4733"/>
    <w:rsid w:val="003905F6"/>
    <w:rsid w:val="003B7135"/>
    <w:rsid w:val="003C3549"/>
    <w:rsid w:val="003C51B7"/>
    <w:rsid w:val="003D5162"/>
    <w:rsid w:val="0040450E"/>
    <w:rsid w:val="00441C11"/>
    <w:rsid w:val="004660B4"/>
    <w:rsid w:val="004A2BF5"/>
    <w:rsid w:val="004A3ACA"/>
    <w:rsid w:val="004A7E1D"/>
    <w:rsid w:val="004B6F04"/>
    <w:rsid w:val="004C7ABB"/>
    <w:rsid w:val="004D202B"/>
    <w:rsid w:val="0050413D"/>
    <w:rsid w:val="0050525B"/>
    <w:rsid w:val="00533CE3"/>
    <w:rsid w:val="00574D9F"/>
    <w:rsid w:val="00582DE4"/>
    <w:rsid w:val="005A4057"/>
    <w:rsid w:val="005C7E23"/>
    <w:rsid w:val="005D7C10"/>
    <w:rsid w:val="005F191F"/>
    <w:rsid w:val="005F3830"/>
    <w:rsid w:val="005F7A0D"/>
    <w:rsid w:val="006037E4"/>
    <w:rsid w:val="00607B7C"/>
    <w:rsid w:val="00611BAD"/>
    <w:rsid w:val="00621B83"/>
    <w:rsid w:val="006275D2"/>
    <w:rsid w:val="00633EAF"/>
    <w:rsid w:val="006362FE"/>
    <w:rsid w:val="00640B3A"/>
    <w:rsid w:val="006528AF"/>
    <w:rsid w:val="00690922"/>
    <w:rsid w:val="006D7361"/>
    <w:rsid w:val="006F41F6"/>
    <w:rsid w:val="00701A64"/>
    <w:rsid w:val="00760CD5"/>
    <w:rsid w:val="007B5FD3"/>
    <w:rsid w:val="007D520E"/>
    <w:rsid w:val="007D5C9A"/>
    <w:rsid w:val="00816C0D"/>
    <w:rsid w:val="008403FD"/>
    <w:rsid w:val="008433F7"/>
    <w:rsid w:val="00855855"/>
    <w:rsid w:val="0089564D"/>
    <w:rsid w:val="008B2274"/>
    <w:rsid w:val="008D796D"/>
    <w:rsid w:val="008E36E9"/>
    <w:rsid w:val="00905322"/>
    <w:rsid w:val="00911C3A"/>
    <w:rsid w:val="00915C67"/>
    <w:rsid w:val="00931313"/>
    <w:rsid w:val="00943BCE"/>
    <w:rsid w:val="00944288"/>
    <w:rsid w:val="009535B7"/>
    <w:rsid w:val="00960EA3"/>
    <w:rsid w:val="0096122E"/>
    <w:rsid w:val="009A469D"/>
    <w:rsid w:val="009B1BD5"/>
    <w:rsid w:val="009B297A"/>
    <w:rsid w:val="009B69A8"/>
    <w:rsid w:val="009E3DF2"/>
    <w:rsid w:val="00A03E75"/>
    <w:rsid w:val="00A053F7"/>
    <w:rsid w:val="00A1499A"/>
    <w:rsid w:val="00A21618"/>
    <w:rsid w:val="00A75271"/>
    <w:rsid w:val="00A97D7B"/>
    <w:rsid w:val="00AB620A"/>
    <w:rsid w:val="00AB65D7"/>
    <w:rsid w:val="00AB6A7E"/>
    <w:rsid w:val="00AC75D4"/>
    <w:rsid w:val="00AD26DA"/>
    <w:rsid w:val="00B160EB"/>
    <w:rsid w:val="00B433F3"/>
    <w:rsid w:val="00B5435F"/>
    <w:rsid w:val="00B55C7F"/>
    <w:rsid w:val="00B57BB4"/>
    <w:rsid w:val="00B776ED"/>
    <w:rsid w:val="00B863BE"/>
    <w:rsid w:val="00C0272B"/>
    <w:rsid w:val="00C20A8A"/>
    <w:rsid w:val="00C22487"/>
    <w:rsid w:val="00C643C8"/>
    <w:rsid w:val="00C720F6"/>
    <w:rsid w:val="00C852EA"/>
    <w:rsid w:val="00CC41CA"/>
    <w:rsid w:val="00CC5255"/>
    <w:rsid w:val="00CD1D66"/>
    <w:rsid w:val="00CD374A"/>
    <w:rsid w:val="00CE6905"/>
    <w:rsid w:val="00CF7A75"/>
    <w:rsid w:val="00D23AF1"/>
    <w:rsid w:val="00D308E9"/>
    <w:rsid w:val="00DB6D46"/>
    <w:rsid w:val="00DC229E"/>
    <w:rsid w:val="00DC3B7B"/>
    <w:rsid w:val="00DD79E4"/>
    <w:rsid w:val="00DE0231"/>
    <w:rsid w:val="00DE52A1"/>
    <w:rsid w:val="00E038FD"/>
    <w:rsid w:val="00E702B8"/>
    <w:rsid w:val="00E76B6E"/>
    <w:rsid w:val="00EA3298"/>
    <w:rsid w:val="00EB5B5A"/>
    <w:rsid w:val="00EC5AAE"/>
    <w:rsid w:val="00ED5D4C"/>
    <w:rsid w:val="00EE1B2B"/>
    <w:rsid w:val="00EE50EE"/>
    <w:rsid w:val="00EE653F"/>
    <w:rsid w:val="00F0799C"/>
    <w:rsid w:val="00F3149B"/>
    <w:rsid w:val="00F66AC6"/>
    <w:rsid w:val="00F80691"/>
    <w:rsid w:val="00F95BF5"/>
    <w:rsid w:val="00FB0348"/>
    <w:rsid w:val="00FC42AE"/>
    <w:rsid w:val="00FD605F"/>
    <w:rsid w:val="00FD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5F3F10"/>
  <w15:chartTrackingRefBased/>
  <w15:docId w15:val="{730CAD57-56EE-0E4A-8D6E-43C54B8D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next w:val="Normal"/>
    <w:link w:val="Heading2Char"/>
    <w:uiPriority w:val="9"/>
    <w:unhideWhenUsed/>
    <w:qFormat/>
    <w:rsid w:val="00F0799C"/>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733"/>
  </w:style>
  <w:style w:type="paragraph" w:styleId="Footer">
    <w:name w:val="footer"/>
    <w:basedOn w:val="Normal"/>
    <w:link w:val="FooterChar"/>
    <w:uiPriority w:val="99"/>
    <w:unhideWhenUsed/>
    <w:rsid w:val="002F4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733"/>
  </w:style>
  <w:style w:type="table" w:styleId="TableGrid">
    <w:name w:val="Table Grid"/>
    <w:basedOn w:val="TableNormal"/>
    <w:uiPriority w:val="39"/>
    <w:rsid w:val="002F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038FD"/>
    <w:rPr>
      <w:color w:val="808080"/>
    </w:rPr>
  </w:style>
  <w:style w:type="paragraph" w:styleId="ListParagraph">
    <w:name w:val="List Paragraph"/>
    <w:basedOn w:val="Normal"/>
    <w:uiPriority w:val="34"/>
    <w:qFormat/>
    <w:rsid w:val="005A4057"/>
    <w:pPr>
      <w:ind w:left="720"/>
      <w:contextualSpacing/>
    </w:pPr>
  </w:style>
  <w:style w:type="paragraph" w:styleId="BodyText">
    <w:name w:val="Body Text"/>
    <w:basedOn w:val="Normal"/>
    <w:link w:val="BodyTextChar"/>
    <w:rsid w:val="003905F6"/>
    <w:pPr>
      <w:spacing w:after="0" w:line="240" w:lineRule="auto"/>
      <w:jc w:val="both"/>
    </w:pPr>
    <w:rPr>
      <w:rFonts w:ascii="Times New Roman" w:eastAsia="Times New Roman" w:hAnsi="Times New Roman"/>
      <w:sz w:val="24"/>
      <w:szCs w:val="20"/>
      <w:lang w:val="en-AU"/>
    </w:rPr>
  </w:style>
  <w:style w:type="character" w:customStyle="1" w:styleId="BodyTextChar">
    <w:name w:val="Body Text Char"/>
    <w:link w:val="BodyText"/>
    <w:rsid w:val="003905F6"/>
    <w:rPr>
      <w:rFonts w:ascii="Times New Roman" w:eastAsia="Times New Roman" w:hAnsi="Times New Roman" w:cs="Times New Roman"/>
      <w:sz w:val="24"/>
      <w:szCs w:val="20"/>
      <w:lang w:val="en-AU"/>
    </w:rPr>
  </w:style>
  <w:style w:type="character" w:styleId="CommentReference">
    <w:name w:val="annotation reference"/>
    <w:uiPriority w:val="99"/>
    <w:semiHidden/>
    <w:unhideWhenUsed/>
    <w:rsid w:val="00C852EA"/>
    <w:rPr>
      <w:sz w:val="16"/>
      <w:szCs w:val="16"/>
    </w:rPr>
  </w:style>
  <w:style w:type="paragraph" w:styleId="CommentText">
    <w:name w:val="annotation text"/>
    <w:basedOn w:val="Normal"/>
    <w:link w:val="CommentTextChar"/>
    <w:uiPriority w:val="99"/>
    <w:semiHidden/>
    <w:unhideWhenUsed/>
    <w:rsid w:val="00C852EA"/>
    <w:pPr>
      <w:spacing w:line="240" w:lineRule="auto"/>
    </w:pPr>
    <w:rPr>
      <w:sz w:val="20"/>
      <w:szCs w:val="20"/>
    </w:rPr>
  </w:style>
  <w:style w:type="character" w:customStyle="1" w:styleId="CommentTextChar">
    <w:name w:val="Comment Text Char"/>
    <w:link w:val="CommentText"/>
    <w:uiPriority w:val="99"/>
    <w:semiHidden/>
    <w:rsid w:val="00C852EA"/>
    <w:rPr>
      <w:sz w:val="20"/>
      <w:szCs w:val="20"/>
    </w:rPr>
  </w:style>
  <w:style w:type="paragraph" w:styleId="CommentSubject">
    <w:name w:val="annotation subject"/>
    <w:basedOn w:val="CommentText"/>
    <w:next w:val="CommentText"/>
    <w:link w:val="CommentSubjectChar"/>
    <w:uiPriority w:val="99"/>
    <w:semiHidden/>
    <w:unhideWhenUsed/>
    <w:rsid w:val="00C852EA"/>
    <w:rPr>
      <w:b/>
      <w:bCs/>
    </w:rPr>
  </w:style>
  <w:style w:type="character" w:customStyle="1" w:styleId="CommentSubjectChar">
    <w:name w:val="Comment Subject Char"/>
    <w:link w:val="CommentSubject"/>
    <w:uiPriority w:val="99"/>
    <w:semiHidden/>
    <w:rsid w:val="00C852EA"/>
    <w:rPr>
      <w:b/>
      <w:bCs/>
      <w:sz w:val="20"/>
      <w:szCs w:val="20"/>
    </w:rPr>
  </w:style>
  <w:style w:type="paragraph" w:styleId="BalloonText">
    <w:name w:val="Balloon Text"/>
    <w:basedOn w:val="Normal"/>
    <w:link w:val="BalloonTextChar"/>
    <w:uiPriority w:val="99"/>
    <w:semiHidden/>
    <w:unhideWhenUsed/>
    <w:rsid w:val="00C852E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852EA"/>
    <w:rPr>
      <w:rFonts w:ascii="Segoe UI" w:hAnsi="Segoe UI" w:cs="Segoe UI"/>
      <w:sz w:val="18"/>
      <w:szCs w:val="18"/>
    </w:rPr>
  </w:style>
  <w:style w:type="character" w:styleId="Hyperlink">
    <w:name w:val="Hyperlink"/>
    <w:uiPriority w:val="99"/>
    <w:unhideWhenUsed/>
    <w:rsid w:val="00AB6A7E"/>
    <w:rPr>
      <w:color w:val="0563C1"/>
      <w:u w:val="single"/>
    </w:rPr>
  </w:style>
  <w:style w:type="character" w:styleId="FollowedHyperlink">
    <w:name w:val="FollowedHyperlink"/>
    <w:uiPriority w:val="99"/>
    <w:semiHidden/>
    <w:unhideWhenUsed/>
    <w:rsid w:val="00AB6A7E"/>
    <w:rPr>
      <w:color w:val="954F72"/>
      <w:u w:val="single"/>
    </w:rPr>
  </w:style>
  <w:style w:type="paragraph" w:customStyle="1" w:styleId="Body">
    <w:name w:val="Body"/>
    <w:rsid w:val="00DC229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Heading2Char">
    <w:name w:val="Heading 2 Char"/>
    <w:basedOn w:val="DefaultParagraphFont"/>
    <w:link w:val="Heading2"/>
    <w:uiPriority w:val="9"/>
    <w:rsid w:val="00F0799C"/>
    <w:rPr>
      <w:rFonts w:asciiTheme="majorHAnsi" w:eastAsiaTheme="majorEastAsia" w:hAnsiTheme="majorHAnsi" w:cstheme="majorBidi"/>
      <w:color w:val="2F5496" w:themeColor="accent1" w:themeShade="BF"/>
      <w:sz w:val="26"/>
      <w:szCs w:val="26"/>
      <w:lang w:eastAsia="en-US"/>
    </w:rPr>
  </w:style>
  <w:style w:type="table" w:customStyle="1" w:styleId="Claranettable1">
    <w:name w:val="Claranet table 1"/>
    <w:basedOn w:val="TableNormal"/>
    <w:uiPriority w:val="99"/>
    <w:rsid w:val="00F0799C"/>
    <w:pPr>
      <w:spacing w:before="80" w:after="80"/>
    </w:pPr>
    <w:rPr>
      <w:rFonts w:ascii="Arial" w:eastAsiaTheme="minorHAnsi" w:hAnsi="Arial" w:cstheme="minorBidi"/>
      <w:sz w:val="18"/>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8ED"/>
    </w:tcPr>
    <w:tblStylePr w:type="firstRow">
      <w:rPr>
        <w:b/>
        <w:color w:val="FFFFFF" w:themeColor="background1"/>
      </w:rPr>
      <w:tblPr/>
      <w:tcPr>
        <w:shd w:val="clear" w:color="auto" w:fill="E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A6F7C4831DE45BEAD0EFA2110B308" ma:contentTypeVersion="11" ma:contentTypeDescription="Create a new document." ma:contentTypeScope="" ma:versionID="efbf04b238566fdd4108a78026a882ad">
  <xsd:schema xmlns:xsd="http://www.w3.org/2001/XMLSchema" xmlns:xs="http://www.w3.org/2001/XMLSchema" xmlns:p="http://schemas.microsoft.com/office/2006/metadata/properties" xmlns:ns2="f7d74cfd-9eb4-4716-b394-b2b13b252180" xmlns:ns3="04933ee4-b088-4e68-b989-7bf96066a773" targetNamespace="http://schemas.microsoft.com/office/2006/metadata/properties" ma:root="true" ma:fieldsID="260e074d1b0a72342fb53aa77d98ae52" ns2:_="" ns3:_="">
    <xsd:import namespace="f7d74cfd-9eb4-4716-b394-b2b13b252180"/>
    <xsd:import namespace="04933ee4-b088-4e68-b989-7bf96066a7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74cfd-9eb4-4716-b394-b2b13b2521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33ee4-b088-4e68-b989-7bf96066a7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2442B-471F-4675-9E83-89DEE1C5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74cfd-9eb4-4716-b394-b2b13b252180"/>
    <ds:schemaRef ds:uri="04933ee4-b088-4e68-b989-7bf96066a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CA58E-E0F2-4096-B5FA-BC07FD87947E}">
  <ds:schemaRefs>
    <ds:schemaRef ds:uri="http://schemas.openxmlformats.org/officeDocument/2006/bibliography"/>
  </ds:schemaRefs>
</ds:datastoreItem>
</file>

<file path=customXml/itemProps3.xml><?xml version="1.0" encoding="utf-8"?>
<ds:datastoreItem xmlns:ds="http://schemas.openxmlformats.org/officeDocument/2006/customXml" ds:itemID="{E5545F1C-6FB4-4A29-8B45-7995E4A3BC9A}">
  <ds:schemaRefs>
    <ds:schemaRef ds:uri="http://schemas.microsoft.com/sharepoint/v3/contenttype/forms"/>
  </ds:schemaRefs>
</ds:datastoreItem>
</file>

<file path=customXml/itemProps4.xml><?xml version="1.0" encoding="utf-8"?>
<ds:datastoreItem xmlns:ds="http://schemas.openxmlformats.org/officeDocument/2006/customXml" ds:itemID="{D3C6F45E-65C3-4E77-87E7-4A2FE22A6F03}">
  <ds:schemaRefs>
    <ds:schemaRef ds:uri="f7d74cfd-9eb4-4716-b394-b2b13b252180"/>
    <ds:schemaRef ds:uri="http://schemas.microsoft.com/office/2006/documentManagement/types"/>
    <ds:schemaRef ds:uri="http://schemas.microsoft.com/office/infopath/2007/PartnerControls"/>
    <ds:schemaRef ds:uri="http://purl.org/dc/elements/1.1/"/>
    <ds:schemaRef ds:uri="http://schemas.microsoft.com/office/2006/metadata/properties"/>
    <ds:schemaRef ds:uri="04933ee4-b088-4e68-b989-7bf96066a77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Links>
    <vt:vector size="36" baseType="variant">
      <vt:variant>
        <vt:i4>3211347</vt:i4>
      </vt:variant>
      <vt:variant>
        <vt:i4>15</vt:i4>
      </vt:variant>
      <vt:variant>
        <vt:i4>0</vt:i4>
      </vt:variant>
      <vt:variant>
        <vt:i4>5</vt:i4>
      </vt:variant>
      <vt:variant>
        <vt:lpwstr>https://privacy.google.com/businesses/compliance/</vt:lpwstr>
      </vt:variant>
      <vt:variant>
        <vt:lpwstr>?modal_active=none</vt:lpwstr>
      </vt:variant>
      <vt:variant>
        <vt:i4>458826</vt:i4>
      </vt:variant>
      <vt:variant>
        <vt:i4>12</vt:i4>
      </vt:variant>
      <vt:variant>
        <vt:i4>0</vt:i4>
      </vt:variant>
      <vt:variant>
        <vt:i4>5</vt:i4>
      </vt:variant>
      <vt:variant>
        <vt:lpwstr>https://www.gov.im/about-the-government/data-protection-gdpr-on-the-isle-of-man/</vt:lpwstr>
      </vt:variant>
      <vt:variant>
        <vt:lpwstr/>
      </vt:variant>
      <vt:variant>
        <vt:i4>8323114</vt:i4>
      </vt:variant>
      <vt:variant>
        <vt:i4>9</vt:i4>
      </vt:variant>
      <vt:variant>
        <vt:i4>0</vt:i4>
      </vt:variant>
      <vt:variant>
        <vt:i4>5</vt:i4>
      </vt:variant>
      <vt:variant>
        <vt:lpwstr>http://www.ico.org.uk/</vt:lpwstr>
      </vt:variant>
      <vt:variant>
        <vt:lpwstr/>
      </vt:variant>
      <vt:variant>
        <vt:i4>1245263</vt:i4>
      </vt:variant>
      <vt:variant>
        <vt:i4>6</vt:i4>
      </vt:variant>
      <vt:variant>
        <vt:i4>0</vt:i4>
      </vt:variant>
      <vt:variant>
        <vt:i4>5</vt:i4>
      </vt:variant>
      <vt:variant>
        <vt:lpwstr>https://scouts.org.uk/privacy-policy/</vt:lpwstr>
      </vt:variant>
      <vt:variant>
        <vt:lpwstr/>
      </vt:variant>
      <vt:variant>
        <vt:i4>5767176</vt:i4>
      </vt:variant>
      <vt:variant>
        <vt:i4>3</vt:i4>
      </vt:variant>
      <vt:variant>
        <vt:i4>0</vt:i4>
      </vt:variant>
      <vt:variant>
        <vt:i4>5</vt:i4>
      </vt:variant>
      <vt:variant>
        <vt:lpwstr>http://www.scouts.org.uk/por</vt:lpwstr>
      </vt:variant>
      <vt:variant>
        <vt:lpwstr/>
      </vt:variant>
      <vt:variant>
        <vt:i4>7798837</vt:i4>
      </vt:variant>
      <vt:variant>
        <vt:i4>0</vt:i4>
      </vt:variant>
      <vt:variant>
        <vt:i4>0</vt:i4>
      </vt:variant>
      <vt:variant>
        <vt:i4>5</vt:i4>
      </vt:variant>
      <vt:variant>
        <vt:lpwstr>https://members.scouts.org.uk/supportresources/4793/gdpr-faq?cat=55,888&amp;moduleID=10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Scouts</dc:creator>
  <cp:keywords/>
  <dc:description/>
  <cp:lastModifiedBy>Jennings, Matt (RC-GB SI REU SB S)</cp:lastModifiedBy>
  <cp:revision>2</cp:revision>
  <dcterms:created xsi:type="dcterms:W3CDTF">2021-10-27T19:27:00Z</dcterms:created>
  <dcterms:modified xsi:type="dcterms:W3CDTF">2021-10-27T19:27:00Z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0x010100968A6F7C4831DE45BEAD0EFA2110B308</vt:lpwstr>
  </property>
  <property fmtid="{D5CDD505-2E9C-101B-9397-08002B2CF9AE}" pid="3" name="MSIP_Label_a59b6cd5-d141-4a33-8bf1-0ca04484304f_Enabled">
    <vt:lpwstr>true</vt:lpwstr>
  </property>
  <property fmtid="{D5CDD505-2E9C-101B-9397-08002B2CF9AE}" pid="4" name="MSIP_Label_a59b6cd5-d141-4a33-8bf1-0ca04484304f_SetDate">
    <vt:lpwstr>2021-10-27T19:27:18Z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daae6dfa-ba10-4118-ae15-6cd209cb5fd2</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